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464E8" w:rsidRDefault="003340FD">
      <w:pPr>
        <w:jc w:val="center"/>
        <w:rPr>
          <w:sz w:val="28"/>
          <w:szCs w:val="28"/>
        </w:rPr>
      </w:pPr>
      <w:r>
        <w:rPr>
          <w:sz w:val="28"/>
          <w:szCs w:val="28"/>
        </w:rPr>
        <w:t>Guam Community College</w:t>
      </w:r>
    </w:p>
    <w:p w14:paraId="00000002" w14:textId="77777777" w:rsidR="000464E8" w:rsidRDefault="003340FD">
      <w:pPr>
        <w:jc w:val="center"/>
        <w:rPr>
          <w:sz w:val="28"/>
          <w:szCs w:val="28"/>
        </w:rPr>
      </w:pPr>
      <w:r>
        <w:rPr>
          <w:sz w:val="28"/>
          <w:szCs w:val="28"/>
        </w:rPr>
        <w:t>ANNUAL DRUG AND</w:t>
      </w:r>
    </w:p>
    <w:p w14:paraId="00000003" w14:textId="77777777" w:rsidR="000464E8" w:rsidRDefault="003340FD">
      <w:pPr>
        <w:jc w:val="center"/>
        <w:rPr>
          <w:sz w:val="28"/>
          <w:szCs w:val="28"/>
        </w:rPr>
      </w:pPr>
      <w:r>
        <w:rPr>
          <w:sz w:val="28"/>
          <w:szCs w:val="28"/>
        </w:rPr>
        <w:t>ALCOHOL DISCLOSURE AY 2024-2025</w:t>
      </w:r>
    </w:p>
    <w:p w14:paraId="00000004" w14:textId="77777777" w:rsidR="000464E8" w:rsidRDefault="003340F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Introduction</w:t>
      </w:r>
    </w:p>
    <w:p w14:paraId="00000005" w14:textId="701B72BC" w:rsidR="000464E8" w:rsidRDefault="003340FD">
      <w:pPr>
        <w:rPr>
          <w:sz w:val="28"/>
          <w:szCs w:val="28"/>
        </w:rPr>
      </w:pPr>
      <w:r>
        <w:rPr>
          <w:sz w:val="28"/>
          <w:szCs w:val="28"/>
        </w:rPr>
        <w:t>Guam Community College’s recognition of the adverse effects of drug and alcohol abuse is reflected in</w:t>
      </w:r>
      <w:r>
        <w:rPr>
          <w:sz w:val="28"/>
          <w:szCs w:val="28"/>
        </w:rPr>
        <w:t xml:space="preserve"> its commitment through Policy 175: Tobacco Product, Electronic Cigarette and Betel Nut-free Campus and Policy 410: Standards of Conduct Regarding Drugs an</w:t>
      </w:r>
      <w:r>
        <w:rPr>
          <w:sz w:val="28"/>
          <w:szCs w:val="28"/>
        </w:rPr>
        <w:t>d Alcohol – Employees. Guam Community College explicitly prohibits the possession, use, manufacturing, delivery, cultivating, sale or transfer of drugs, alcohol, tobacco, and betel-nut on its campus and at college-</w:t>
      </w:r>
      <w:bookmarkStart w:id="0" w:name="_GoBack"/>
      <w:bookmarkEnd w:id="0"/>
      <w:r>
        <w:rPr>
          <w:sz w:val="28"/>
          <w:szCs w:val="28"/>
        </w:rPr>
        <w:t>related activities.</w:t>
      </w:r>
    </w:p>
    <w:p w14:paraId="00000006" w14:textId="1869F803" w:rsidR="000464E8" w:rsidRDefault="003340FD">
      <w:pPr>
        <w:rPr>
          <w:sz w:val="28"/>
          <w:szCs w:val="28"/>
        </w:rPr>
      </w:pPr>
      <w:r>
        <w:rPr>
          <w:sz w:val="28"/>
          <w:szCs w:val="28"/>
        </w:rPr>
        <w:t>Impairment through the</w:t>
      </w:r>
      <w:r>
        <w:rPr>
          <w:sz w:val="28"/>
          <w:szCs w:val="28"/>
        </w:rPr>
        <w:t xml:space="preserve"> use of drugs, alcohol, or other substances impairs judg</w:t>
      </w:r>
      <w:r>
        <w:rPr>
          <w:sz w:val="28"/>
          <w:szCs w:val="28"/>
        </w:rPr>
        <w:t>ment, affects performance on the job and in the classroom, and may cause physical harm to either the impaired individual or a bystander, or both. Continued abuse of such substances may lead to long t</w:t>
      </w:r>
      <w:r>
        <w:rPr>
          <w:sz w:val="28"/>
          <w:szCs w:val="28"/>
        </w:rPr>
        <w:t>erm health complications, adversely affecting the quality of life of the abuser.</w:t>
      </w:r>
    </w:p>
    <w:p w14:paraId="00000007" w14:textId="77777777" w:rsidR="000464E8" w:rsidRDefault="003340F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Standards of Conduct and Sanctions</w:t>
      </w:r>
    </w:p>
    <w:p w14:paraId="00000008" w14:textId="77777777" w:rsidR="000464E8" w:rsidRDefault="003340FD">
      <w:pPr>
        <w:rPr>
          <w:sz w:val="28"/>
          <w:szCs w:val="28"/>
        </w:rPr>
      </w:pPr>
      <w:r>
        <w:rPr>
          <w:sz w:val="28"/>
          <w:szCs w:val="28"/>
        </w:rPr>
        <w:t>In accordance with Policy 175: Tobacco Product, Electronic Cigarette and Betel Nut-free Campus and – Policy 410: Standards of Conduct Regard</w:t>
      </w:r>
      <w:r>
        <w:rPr>
          <w:sz w:val="28"/>
          <w:szCs w:val="28"/>
        </w:rPr>
        <w:t xml:space="preserve">ing Drugs and Alcohol Employees, the unlawful manufacture, distribution, dispensing, possession, or use of a controlled substance is prohibited at Guam Community College. These policies cover standards of conduct found in the Student Handbook and Employee </w:t>
      </w:r>
      <w:r>
        <w:rPr>
          <w:sz w:val="28"/>
          <w:szCs w:val="28"/>
        </w:rPr>
        <w:t>Services website. Enforcement of Federal and Territorial laws shall remain firm and consistent.</w:t>
      </w:r>
    </w:p>
    <w:p w14:paraId="00000009" w14:textId="77777777" w:rsidR="000464E8" w:rsidRDefault="003340FD">
      <w:pPr>
        <w:rPr>
          <w:sz w:val="28"/>
          <w:szCs w:val="28"/>
        </w:rPr>
      </w:pPr>
      <w:r>
        <w:rPr>
          <w:sz w:val="28"/>
          <w:szCs w:val="28"/>
        </w:rPr>
        <w:t>Students and employees of Guam Community College are prohibited from being impaired by alcohol or drugs or in possession of illegal drugs or alcohol while on Co</w:t>
      </w:r>
      <w:r>
        <w:rPr>
          <w:sz w:val="28"/>
          <w:szCs w:val="28"/>
        </w:rPr>
        <w:t xml:space="preserve">llege property or while being a participant in a sanctioned College event. College employees, students, and visitors are subject to appropriate sanctions and/or disciplinary action for violation of this policy.   </w:t>
      </w:r>
    </w:p>
    <w:p w14:paraId="0000000A" w14:textId="77777777" w:rsidR="000464E8" w:rsidRDefault="003340FD">
      <w:pPr>
        <w:rPr>
          <w:sz w:val="28"/>
          <w:szCs w:val="28"/>
        </w:rPr>
      </w:pPr>
      <w:r>
        <w:rPr>
          <w:sz w:val="28"/>
          <w:szCs w:val="28"/>
        </w:rPr>
        <w:t>Students and employees who are found to be</w:t>
      </w:r>
      <w:r>
        <w:rPr>
          <w:sz w:val="28"/>
          <w:szCs w:val="28"/>
        </w:rPr>
        <w:t xml:space="preserve"> in violation may receive disciplinary action along with a referral for substance treatment. Continued use of these </w:t>
      </w:r>
      <w:r>
        <w:rPr>
          <w:sz w:val="28"/>
          <w:szCs w:val="28"/>
        </w:rPr>
        <w:lastRenderedPageBreak/>
        <w:t>prohibited substances may result in suspension, expulsion, or termination of employment as may be covered under Guam law which may result in</w:t>
      </w:r>
      <w:r>
        <w:rPr>
          <w:sz w:val="28"/>
          <w:szCs w:val="28"/>
        </w:rPr>
        <w:t xml:space="preserve"> fines from $100.00 to $100,000.00, imprisonment ranging from 60 days to life, or both. </w:t>
      </w:r>
    </w:p>
    <w:p w14:paraId="0000000B" w14:textId="77777777" w:rsidR="000464E8" w:rsidRDefault="003340FD">
      <w:pPr>
        <w:rPr>
          <w:sz w:val="28"/>
          <w:szCs w:val="28"/>
        </w:rPr>
      </w:pPr>
      <w:r>
        <w:rPr>
          <w:sz w:val="28"/>
          <w:szCs w:val="28"/>
        </w:rPr>
        <w:t xml:space="preserve">Conviction of a minor can result in court jurisdiction over the individual until age twenty-one and may result in detention by the Department of Youth Affairs.   </w:t>
      </w:r>
    </w:p>
    <w:p w14:paraId="0000000C" w14:textId="77777777" w:rsidR="000464E8" w:rsidRDefault="003340FD">
      <w:pPr>
        <w:rPr>
          <w:sz w:val="28"/>
          <w:szCs w:val="28"/>
        </w:rPr>
      </w:pPr>
      <w:r>
        <w:rPr>
          <w:sz w:val="28"/>
          <w:szCs w:val="28"/>
        </w:rPr>
        <w:t>Empl</w:t>
      </w:r>
      <w:r>
        <w:rPr>
          <w:sz w:val="28"/>
          <w:szCs w:val="28"/>
        </w:rPr>
        <w:t xml:space="preserve">oyees and students are subject to school, administrative, and legal action as defined by all federal and local laws as may be applicable.   </w:t>
      </w:r>
    </w:p>
    <w:p w14:paraId="0000000D" w14:textId="77777777" w:rsidR="000464E8" w:rsidRDefault="003340FD">
      <w:pPr>
        <w:rPr>
          <w:sz w:val="28"/>
          <w:szCs w:val="28"/>
        </w:rPr>
      </w:pPr>
      <w:r>
        <w:rPr>
          <w:sz w:val="28"/>
          <w:szCs w:val="28"/>
        </w:rPr>
        <w:t>For students, possible sanctions of a warning, suspension, or expulsion from GCC will be determined through a stude</w:t>
      </w:r>
      <w:r>
        <w:rPr>
          <w:sz w:val="28"/>
          <w:szCs w:val="28"/>
        </w:rPr>
        <w:t xml:space="preserve">nt disciplinary process.  Employees are also subject to local and federal laws. </w:t>
      </w:r>
    </w:p>
    <w:p w14:paraId="0000000E" w14:textId="77777777" w:rsidR="000464E8" w:rsidRDefault="003340FD">
      <w:pPr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 xml:space="preserve">Disciplinary action against employees may vary depending on their status as defined by the institution. Action taken against an employee may include: termination, suspension, </w:t>
      </w:r>
      <w:r>
        <w:rPr>
          <w:sz w:val="28"/>
          <w:szCs w:val="28"/>
        </w:rPr>
        <w:t xml:space="preserve">or demotion. </w:t>
      </w:r>
    </w:p>
    <w:p w14:paraId="0000000F" w14:textId="77777777" w:rsidR="000464E8" w:rsidRDefault="003340F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Drug and Alcohol Abuse Treatment Resources and Clinical Services  </w:t>
      </w:r>
    </w:p>
    <w:p w14:paraId="00000010" w14:textId="77777777" w:rsidR="000464E8" w:rsidRDefault="003340FD">
      <w:pPr>
        <w:rPr>
          <w:sz w:val="28"/>
          <w:szCs w:val="28"/>
        </w:rPr>
      </w:pPr>
      <w:r>
        <w:rPr>
          <w:sz w:val="28"/>
          <w:szCs w:val="28"/>
        </w:rPr>
        <w:t>Free and confidential assistance through the Office of Accommodative Services and Substance Abuse Prevention Committee in Room 2139 or call 671-735-5641, Ext. 5597.  On campus</w:t>
      </w:r>
      <w:r>
        <w:rPr>
          <w:sz w:val="28"/>
          <w:szCs w:val="28"/>
        </w:rPr>
        <w:t xml:space="preserve"> medical assistance and referrals for substance abuse services can be obtained through the Health Services Center in Room 5116 in Building 5000 or call 671- 735-5586. Additional information about national and local resources available for drug and alcohol </w:t>
      </w:r>
      <w:r>
        <w:rPr>
          <w:sz w:val="28"/>
          <w:szCs w:val="28"/>
        </w:rPr>
        <w:t xml:space="preserve">abuse treatment, contact Guam Behavioral Health and Wellness Center at 671-647-5325.   For more information, employees can contact the Human Resources Office at Guam Community College at 671-735-5537, Ext. 5536.   </w:t>
      </w:r>
    </w:p>
    <w:p w14:paraId="00000011" w14:textId="77777777" w:rsidR="000464E8" w:rsidRDefault="003340FD">
      <w:pPr>
        <w:rPr>
          <w:sz w:val="28"/>
          <w:szCs w:val="28"/>
        </w:rPr>
      </w:pPr>
      <w:r>
        <w:rPr>
          <w:sz w:val="28"/>
          <w:szCs w:val="28"/>
        </w:rPr>
        <w:t xml:space="preserve">To report campus incidences or concerns, </w:t>
      </w:r>
      <w:r>
        <w:rPr>
          <w:sz w:val="28"/>
          <w:szCs w:val="28"/>
        </w:rPr>
        <w:t xml:space="preserve">students and employees can contact Student Support Services at 671-735-5555, Ext. 5564.   </w:t>
      </w:r>
    </w:p>
    <w:p w14:paraId="00000012" w14:textId="77777777" w:rsidR="000464E8" w:rsidRDefault="003340FD">
      <w:pPr>
        <w:rPr>
          <w:sz w:val="28"/>
          <w:szCs w:val="28"/>
        </w:rPr>
      </w:pPr>
      <w:r>
        <w:rPr>
          <w:sz w:val="28"/>
          <w:szCs w:val="28"/>
        </w:rPr>
        <w:t xml:space="preserve">For emergencies, students or employees may call “911” to request immediate emergency services from the Guam Police Department and the Guam Fire Department.   </w:t>
      </w:r>
    </w:p>
    <w:sectPr w:rsidR="000464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E8"/>
    <w:rsid w:val="000464E8"/>
    <w:rsid w:val="0033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A8E2"/>
  <w15:docId w15:val="{A38572E2-4480-4453-8770-B58B071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E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rVXaTAAMJeHpbDPy/PYoN/nq3w==">CgMxLjAyCGguZ2pkZ3hzOABqPQo1c3VnZ2VzdElkSW1wb3J0YWQwOGIyYjEtNmFmZi00ZjFhLTlhZGMtYzcxMGVjMTFhYjU5XzESBFVzZXJyITFkRk9PbXpRWmE2VFpDWlA5NGZEd0lwaWhBSkxvVUtUdA==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2024-10-07T03:12:00Z</dcterms:created>
  <dcterms:modified xsi:type="dcterms:W3CDTF">2024-10-07T03:12:00Z</dcterms:modified>
</cp:coreProperties>
</file>