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B4" w:rsidRPr="00246542" w:rsidRDefault="005D71B4" w:rsidP="005D71B4">
      <w:pPr>
        <w:shd w:val="clear" w:color="auto" w:fill="ECEBE5"/>
        <w:spacing w:after="315" w:line="570" w:lineRule="atLeast"/>
        <w:outlineLvl w:val="0"/>
        <w:rPr>
          <w:rFonts w:ascii="Arial" w:eastAsia="Times New Roman" w:hAnsi="Arial" w:cs="Arial"/>
          <w:color w:val="000000" w:themeColor="text1"/>
          <w:spacing w:val="2"/>
          <w:kern w:val="36"/>
          <w:sz w:val="48"/>
          <w:szCs w:val="48"/>
        </w:rPr>
      </w:pPr>
      <w:r w:rsidRPr="00246542">
        <w:rPr>
          <w:rFonts w:ascii="Arial" w:eastAsia="Times New Roman" w:hAnsi="Arial" w:cs="Arial"/>
          <w:color w:val="000000" w:themeColor="text1"/>
          <w:spacing w:val="2"/>
          <w:kern w:val="36"/>
          <w:sz w:val="48"/>
          <w:szCs w:val="48"/>
        </w:rPr>
        <w:t>CARES Act Reporting</w:t>
      </w:r>
      <w:bookmarkStart w:id="0" w:name="_GoBack"/>
      <w:bookmarkEnd w:id="0"/>
      <w:r w:rsidR="00067763">
        <w:rPr>
          <w:rFonts w:ascii="Arial" w:eastAsia="Times New Roman" w:hAnsi="Arial" w:cs="Arial"/>
          <w:color w:val="000000" w:themeColor="text1"/>
          <w:spacing w:val="2"/>
          <w:kern w:val="36"/>
          <w:sz w:val="48"/>
          <w:szCs w:val="48"/>
        </w:rPr>
        <w:tab/>
      </w:r>
      <w:r w:rsidR="00067763">
        <w:rPr>
          <w:rFonts w:ascii="Arial" w:eastAsia="Times New Roman" w:hAnsi="Arial" w:cs="Arial"/>
          <w:color w:val="000000" w:themeColor="text1"/>
          <w:spacing w:val="2"/>
          <w:kern w:val="36"/>
          <w:sz w:val="48"/>
          <w:szCs w:val="48"/>
        </w:rPr>
        <w:tab/>
      </w:r>
      <w:r w:rsidR="00067763">
        <w:rPr>
          <w:rFonts w:ascii="Arial" w:eastAsia="Times New Roman" w:hAnsi="Arial" w:cs="Arial"/>
          <w:color w:val="000000" w:themeColor="text1"/>
          <w:spacing w:val="2"/>
          <w:kern w:val="36"/>
          <w:sz w:val="48"/>
          <w:szCs w:val="48"/>
        </w:rPr>
        <w:tab/>
      </w:r>
      <w:r w:rsidR="00067763" w:rsidRPr="001B1FDA">
        <w:rPr>
          <w:rFonts w:ascii="Arial" w:eastAsia="Times New Roman" w:hAnsi="Arial" w:cs="Arial"/>
          <w:color w:val="000000" w:themeColor="text1"/>
          <w:spacing w:val="2"/>
          <w:kern w:val="36"/>
          <w:sz w:val="24"/>
          <w:szCs w:val="24"/>
        </w:rPr>
        <w:t xml:space="preserve">as of </w:t>
      </w:r>
      <w:r w:rsidR="00B5159C">
        <w:rPr>
          <w:rFonts w:ascii="Arial" w:eastAsia="Times New Roman" w:hAnsi="Arial" w:cs="Arial"/>
          <w:color w:val="000000" w:themeColor="text1"/>
          <w:spacing w:val="2"/>
          <w:kern w:val="36"/>
          <w:sz w:val="24"/>
          <w:szCs w:val="24"/>
        </w:rPr>
        <w:t>September</w:t>
      </w:r>
      <w:r w:rsidR="00067763">
        <w:rPr>
          <w:rFonts w:ascii="Arial" w:eastAsia="Times New Roman" w:hAnsi="Arial" w:cs="Arial"/>
          <w:color w:val="000000" w:themeColor="text1"/>
          <w:spacing w:val="2"/>
          <w:kern w:val="36"/>
          <w:sz w:val="24"/>
          <w:szCs w:val="24"/>
        </w:rPr>
        <w:t xml:space="preserve"> 30, 2020</w:t>
      </w:r>
    </w:p>
    <w:p w:rsidR="005D71B4" w:rsidRPr="00246542" w:rsidRDefault="005D71B4" w:rsidP="005D71B4">
      <w:pPr>
        <w:spacing w:before="300" w:after="75" w:line="360" w:lineRule="atLeast"/>
        <w:outlineLvl w:val="1"/>
        <w:rPr>
          <w:rFonts w:ascii="inherit" w:eastAsia="Times New Roman" w:hAnsi="inherit" w:cs="Times New Roman"/>
          <w:b/>
          <w:color w:val="000000" w:themeColor="text1"/>
          <w:spacing w:val="2"/>
          <w:sz w:val="32"/>
          <w:szCs w:val="32"/>
        </w:rPr>
      </w:pPr>
      <w:r w:rsidRPr="00246542">
        <w:rPr>
          <w:rFonts w:ascii="inherit" w:eastAsia="Times New Roman" w:hAnsi="inherit" w:cs="Times New Roman"/>
          <w:b/>
          <w:color w:val="000000" w:themeColor="text1"/>
          <w:spacing w:val="2"/>
          <w:sz w:val="32"/>
          <w:szCs w:val="32"/>
        </w:rPr>
        <w:t>Introduction</w:t>
      </w:r>
    </w:p>
    <w:p w:rsidR="005D71B4" w:rsidRPr="00246542" w:rsidRDefault="00392257"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required by the </w:t>
      </w:r>
      <w:r w:rsidR="00AB1079">
        <w:rPr>
          <w:rFonts w:ascii="Times New Roman" w:eastAsia="Times New Roman" w:hAnsi="Times New Roman" w:cs="Times New Roman"/>
          <w:color w:val="000000" w:themeColor="text1"/>
          <w:sz w:val="24"/>
          <w:szCs w:val="24"/>
        </w:rPr>
        <w:t>Office of Postsecondary Education at the</w:t>
      </w:r>
      <w:r>
        <w:rPr>
          <w:rFonts w:ascii="Times New Roman" w:eastAsia="Times New Roman" w:hAnsi="Times New Roman" w:cs="Times New Roman"/>
          <w:color w:val="000000" w:themeColor="text1"/>
          <w:sz w:val="24"/>
          <w:szCs w:val="24"/>
        </w:rPr>
        <w:t xml:space="preserve"> Department of Education (ED)</w:t>
      </w:r>
      <w:r w:rsidR="00AB1079">
        <w:rPr>
          <w:rFonts w:ascii="Times New Roman" w:eastAsia="Times New Roman" w:hAnsi="Times New Roman" w:cs="Times New Roman"/>
          <w:color w:val="000000" w:themeColor="text1"/>
          <w:sz w:val="24"/>
          <w:szCs w:val="24"/>
        </w:rPr>
        <w:t xml:space="preserve">, </w:t>
      </w:r>
      <w:r w:rsidR="005D71B4" w:rsidRPr="005D71B4">
        <w:rPr>
          <w:rFonts w:ascii="Times New Roman" w:eastAsia="Times New Roman" w:hAnsi="Times New Roman" w:cs="Times New Roman"/>
          <w:color w:val="000000" w:themeColor="text1"/>
          <w:sz w:val="24"/>
          <w:szCs w:val="24"/>
        </w:rPr>
        <w:t>Guam Community College</w:t>
      </w:r>
      <w:r w:rsidR="005D71B4" w:rsidRPr="00246542">
        <w:rPr>
          <w:rFonts w:ascii="Times New Roman" w:eastAsia="Times New Roman" w:hAnsi="Times New Roman" w:cs="Times New Roman"/>
          <w:color w:val="000000" w:themeColor="text1"/>
          <w:sz w:val="24"/>
          <w:szCs w:val="24"/>
        </w:rPr>
        <w:t xml:space="preserve"> </w:t>
      </w:r>
      <w:r w:rsidR="0022348B">
        <w:rPr>
          <w:rFonts w:ascii="Times New Roman" w:eastAsia="Times New Roman" w:hAnsi="Times New Roman" w:cs="Times New Roman"/>
          <w:color w:val="000000" w:themeColor="text1"/>
          <w:sz w:val="24"/>
          <w:szCs w:val="24"/>
        </w:rPr>
        <w:t xml:space="preserve">(GCC) </w:t>
      </w:r>
      <w:r w:rsidR="00094DA6">
        <w:rPr>
          <w:rFonts w:ascii="Times New Roman" w:eastAsia="Times New Roman" w:hAnsi="Times New Roman" w:cs="Times New Roman"/>
          <w:color w:val="000000" w:themeColor="text1"/>
          <w:sz w:val="24"/>
          <w:szCs w:val="24"/>
        </w:rPr>
        <w:t>submits the following</w:t>
      </w:r>
      <w:r w:rsidR="005D71B4" w:rsidRPr="00246542">
        <w:rPr>
          <w:rFonts w:ascii="Times New Roman" w:eastAsia="Times New Roman" w:hAnsi="Times New Roman" w:cs="Times New Roman"/>
          <w:color w:val="000000" w:themeColor="text1"/>
          <w:sz w:val="24"/>
          <w:szCs w:val="24"/>
        </w:rPr>
        <w:t xml:space="preserve"> on the use of funds </w:t>
      </w:r>
      <w:r w:rsidR="00AB1079">
        <w:rPr>
          <w:rFonts w:ascii="Times New Roman" w:eastAsia="Times New Roman" w:hAnsi="Times New Roman" w:cs="Times New Roman"/>
          <w:color w:val="000000" w:themeColor="text1"/>
          <w:sz w:val="24"/>
          <w:szCs w:val="24"/>
        </w:rPr>
        <w:t>distributed from the Higher Education Relief Fund (HEERF)</w:t>
      </w:r>
      <w:r w:rsidR="005D71B4" w:rsidRPr="00246542">
        <w:rPr>
          <w:rFonts w:ascii="Times New Roman" w:eastAsia="Times New Roman" w:hAnsi="Times New Roman" w:cs="Times New Roman"/>
          <w:color w:val="000000" w:themeColor="text1"/>
          <w:sz w:val="24"/>
          <w:szCs w:val="24"/>
        </w:rPr>
        <w:t xml:space="preserve">. </w:t>
      </w:r>
    </w:p>
    <w:p w:rsidR="005D71B4" w:rsidRPr="00246542" w:rsidRDefault="00AB1079" w:rsidP="005D71B4">
      <w:pPr>
        <w:spacing w:after="150" w:line="240" w:lineRule="auto"/>
        <w:rPr>
          <w:rFonts w:ascii="Times New Roman" w:eastAsia="Times New Roman" w:hAnsi="Times New Roman" w:cs="Times New Roman"/>
          <w:color w:val="000000" w:themeColor="text1"/>
          <w:sz w:val="24"/>
          <w:szCs w:val="24"/>
        </w:rPr>
      </w:pPr>
      <w:r w:rsidRPr="00FE74FC">
        <w:rPr>
          <w:rFonts w:ascii="inherit" w:eastAsia="Times New Roman" w:hAnsi="inherit" w:cs="Times New Roman"/>
          <w:sz w:val="24"/>
          <w:szCs w:val="24"/>
        </w:rPr>
        <w:t>Section 18004(c) of the CARES Act requires institutions to use no less than 50 percent of the funds received from Section 18004(a)(1) of the CARES Act to provide Emergency Financial Aid Grants to students for expenses related to the disruption of campus operations due to the coronavirus (including eligible expenses under a student's cost of attendance, such as food, housing, course materials, technology, healthcare, and child care). On April 9, 2020, the Department published documents related to the Emergency Financial Aid Grants, including a </w:t>
      </w:r>
      <w:hyperlink r:id="rId7" w:tgtFrame="_blank" w:history="1">
        <w:r w:rsidRPr="00FE74FC">
          <w:rPr>
            <w:rFonts w:ascii="inherit" w:eastAsia="Times New Roman" w:hAnsi="inherit" w:cs="Times New Roman"/>
            <w:color w:val="031D3D"/>
            <w:sz w:val="24"/>
            <w:szCs w:val="24"/>
            <w:u w:val="single"/>
            <w:bdr w:val="none" w:sz="0" w:space="0" w:color="auto" w:frame="1"/>
          </w:rPr>
          <w:t>letter</w:t>
        </w:r>
      </w:hyperlink>
      <w:r w:rsidRPr="00FE74FC">
        <w:rPr>
          <w:rFonts w:ascii="inherit" w:eastAsia="Times New Roman" w:hAnsi="inherit" w:cs="Times New Roman"/>
          <w:sz w:val="24"/>
          <w:szCs w:val="24"/>
        </w:rPr>
        <w:t> from the Secretary, a form </w:t>
      </w:r>
      <w:hyperlink r:id="rId8" w:tgtFrame="_blank" w:history="1">
        <w:r w:rsidRPr="00FE74FC">
          <w:rPr>
            <w:rFonts w:ascii="inherit" w:eastAsia="Times New Roman" w:hAnsi="inherit" w:cs="Times New Roman"/>
            <w:color w:val="031D3D"/>
            <w:sz w:val="24"/>
            <w:szCs w:val="24"/>
            <w:u w:val="single"/>
            <w:bdr w:val="none" w:sz="0" w:space="0" w:color="auto" w:frame="1"/>
          </w:rPr>
          <w:t>Certification and Agreement</w:t>
        </w:r>
      </w:hyperlink>
      <w:r w:rsidRPr="00FE74FC">
        <w:rPr>
          <w:rFonts w:ascii="inherit" w:eastAsia="Times New Roman" w:hAnsi="inherit" w:cs="Times New Roman"/>
          <w:sz w:val="24"/>
          <w:szCs w:val="24"/>
        </w:rPr>
        <w:t> for signing and returning by institutions to access the funds, and a list of </w:t>
      </w:r>
      <w:hyperlink r:id="rId9" w:tgtFrame="_blank" w:history="1">
        <w:r w:rsidRPr="00FE74FC">
          <w:rPr>
            <w:rFonts w:ascii="inherit" w:eastAsia="Times New Roman" w:hAnsi="inherit" w:cs="Times New Roman"/>
            <w:color w:val="031D3D"/>
            <w:sz w:val="24"/>
            <w:szCs w:val="24"/>
            <w:u w:val="single"/>
            <w:bdr w:val="none" w:sz="0" w:space="0" w:color="auto" w:frame="1"/>
          </w:rPr>
          <w:t>institutional allocations under 18004(a)(1)</w:t>
        </w:r>
      </w:hyperlink>
      <w:r w:rsidRPr="00FE74FC">
        <w:rPr>
          <w:rFonts w:ascii="inherit" w:eastAsia="Times New Roman" w:hAnsi="inherit" w:cs="Times New Roman"/>
          <w:sz w:val="24"/>
          <w:szCs w:val="24"/>
        </w:rPr>
        <w:t>.</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Certification and Agreement directs each institution applying for HEERF funds to comply with Section 18004(e) of the CARES Act and submit an initial report (the “30-day Fund Report”) to the Secretary thirty (30) days from the date of the institution’s Certification and Agreement to </w:t>
      </w:r>
      <w:r w:rsidR="00016748">
        <w:rPr>
          <w:rFonts w:ascii="Times New Roman" w:eastAsia="Times New Roman" w:hAnsi="Times New Roman" w:cs="Times New Roman"/>
          <w:color w:val="000000" w:themeColor="text1"/>
          <w:sz w:val="24"/>
          <w:szCs w:val="24"/>
        </w:rPr>
        <w:t>ED</w:t>
      </w:r>
      <w:r w:rsidRPr="00246542">
        <w:rPr>
          <w:rFonts w:ascii="Times New Roman" w:eastAsia="Times New Roman" w:hAnsi="Times New Roman" w:cs="Times New Roman"/>
          <w:color w:val="000000" w:themeColor="text1"/>
          <w:sz w:val="24"/>
          <w:szCs w:val="24"/>
        </w:rPr>
        <w:t xml:space="preserve">. </w:t>
      </w:r>
      <w:r w:rsidR="00016748">
        <w:rPr>
          <w:rFonts w:ascii="Times New Roman" w:eastAsia="Times New Roman" w:hAnsi="Times New Roman" w:cs="Times New Roman"/>
          <w:color w:val="000000" w:themeColor="text1"/>
          <w:sz w:val="24"/>
          <w:szCs w:val="24"/>
        </w:rPr>
        <w:t xml:space="preserve">  </w:t>
      </w:r>
      <w:r w:rsidRPr="00246542">
        <w:rPr>
          <w:rFonts w:ascii="Times New Roman" w:eastAsia="Times New Roman" w:hAnsi="Times New Roman" w:cs="Times New Roman"/>
          <w:color w:val="000000" w:themeColor="text1"/>
          <w:sz w:val="24"/>
          <w:szCs w:val="24"/>
        </w:rPr>
        <w:t>Each HEERF participating institution must post the information listed below on the institution’s primary website. The following information must appear in a format and location that is easily accessible to the public 30 days after the date when the institution received its allocation under 18004(a)(1) and updated every 45 days thereafter.</w:t>
      </w:r>
    </w:p>
    <w:p w:rsidR="005D71B4" w:rsidRPr="00246542" w:rsidRDefault="005D71B4" w:rsidP="005D71B4">
      <w:pPr>
        <w:spacing w:before="300" w:after="75" w:line="360" w:lineRule="atLeast"/>
        <w:outlineLvl w:val="1"/>
        <w:rPr>
          <w:rFonts w:ascii="inherit" w:eastAsia="Times New Roman" w:hAnsi="inherit" w:cs="Times New Roman"/>
          <w:b/>
          <w:color w:val="000000" w:themeColor="text1"/>
          <w:spacing w:val="2"/>
          <w:sz w:val="32"/>
          <w:szCs w:val="32"/>
        </w:rPr>
      </w:pPr>
      <w:bookmarkStart w:id="1" w:name="acknowledgement"/>
      <w:bookmarkEnd w:id="1"/>
      <w:r w:rsidRPr="00246542">
        <w:rPr>
          <w:rFonts w:ascii="inherit" w:eastAsia="Times New Roman" w:hAnsi="inherit" w:cs="Times New Roman"/>
          <w:b/>
          <w:color w:val="000000" w:themeColor="text1"/>
          <w:spacing w:val="2"/>
          <w:sz w:val="32"/>
          <w:szCs w:val="32"/>
        </w:rPr>
        <w:t>Acknowledgement of Funding and Certification</w:t>
      </w:r>
    </w:p>
    <w:p w:rsidR="005D71B4" w:rsidRPr="00246542" w:rsidRDefault="0022348B"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acknowledges that the authorized representative signed and returned to the Department of Education (</w:t>
      </w:r>
      <w:r w:rsidR="00C07431">
        <w:rPr>
          <w:rFonts w:ascii="Times New Roman" w:eastAsia="Times New Roman" w:hAnsi="Times New Roman" w:cs="Times New Roman"/>
          <w:color w:val="000000" w:themeColor="text1"/>
          <w:sz w:val="24"/>
          <w:szCs w:val="24"/>
        </w:rPr>
        <w:t>ED</w:t>
      </w:r>
      <w:r w:rsidR="005D71B4" w:rsidRPr="00246542">
        <w:rPr>
          <w:rFonts w:ascii="Times New Roman" w:eastAsia="Times New Roman" w:hAnsi="Times New Roman" w:cs="Times New Roman"/>
          <w:color w:val="000000" w:themeColor="text1"/>
          <w:sz w:val="24"/>
          <w:szCs w:val="24"/>
        </w:rPr>
        <w:t xml:space="preserve">) the Recipient’s Funding Certification and Agreement </w:t>
      </w:r>
      <w:r w:rsidR="00C07431">
        <w:rPr>
          <w:rFonts w:ascii="Times New Roman" w:eastAsia="Times New Roman" w:hAnsi="Times New Roman" w:cs="Times New Roman"/>
          <w:color w:val="000000" w:themeColor="text1"/>
          <w:sz w:val="24"/>
          <w:szCs w:val="24"/>
        </w:rPr>
        <w:t>Emergency Financial Aid Grants to Students under the Coronavirus Aid, Relief, and Economic Security (CARES) Act</w:t>
      </w:r>
      <w:r w:rsidR="005D71B4" w:rsidRPr="0024654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gives its assurance that the institution has used, or intends to use, no less than 50 percent of the funds received under Section 18004(a)(1) of the CARES Act to provide Emergency Financial Aid Grants to students.</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2" w:name="totalaward"/>
      <w:bookmarkEnd w:id="2"/>
      <w:r w:rsidRPr="00246542">
        <w:rPr>
          <w:rFonts w:ascii="inherit" w:eastAsia="Times New Roman" w:hAnsi="inherit" w:cs="Times New Roman"/>
          <w:color w:val="000000" w:themeColor="text1"/>
          <w:spacing w:val="2"/>
          <w:sz w:val="32"/>
          <w:szCs w:val="32"/>
        </w:rPr>
        <w:t>Total Award</w:t>
      </w:r>
    </w:p>
    <w:p w:rsidR="005D71B4" w:rsidRPr="00246542" w:rsidRDefault="0022348B"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has been awarded a total of $</w:t>
      </w:r>
      <w:r>
        <w:rPr>
          <w:rFonts w:ascii="Times New Roman" w:eastAsia="Times New Roman" w:hAnsi="Times New Roman" w:cs="Times New Roman"/>
          <w:color w:val="000000" w:themeColor="text1"/>
          <w:sz w:val="24"/>
          <w:szCs w:val="24"/>
        </w:rPr>
        <w:t>1,153,943</w:t>
      </w:r>
      <w:r w:rsidR="005D71B4" w:rsidRPr="00246542">
        <w:rPr>
          <w:rFonts w:ascii="Times New Roman" w:eastAsia="Times New Roman" w:hAnsi="Times New Roman" w:cs="Times New Roman"/>
          <w:color w:val="000000" w:themeColor="text1"/>
          <w:sz w:val="24"/>
          <w:szCs w:val="24"/>
        </w:rPr>
        <w:t xml:space="preserve"> under Section 18004(a)(1) of the CARES Act. The US Department of Education issued Award No. P</w:t>
      </w:r>
      <w:r>
        <w:rPr>
          <w:rFonts w:ascii="Times New Roman" w:eastAsia="Times New Roman" w:hAnsi="Times New Roman" w:cs="Times New Roman"/>
          <w:color w:val="000000" w:themeColor="text1"/>
          <w:sz w:val="24"/>
          <w:szCs w:val="24"/>
        </w:rPr>
        <w:t>425E200217</w:t>
      </w:r>
      <w:r w:rsidR="005D71B4" w:rsidRPr="00246542">
        <w:rPr>
          <w:rFonts w:ascii="Times New Roman" w:eastAsia="Times New Roman" w:hAnsi="Times New Roman" w:cs="Times New Roman"/>
          <w:color w:val="000000" w:themeColor="text1"/>
          <w:sz w:val="24"/>
          <w:szCs w:val="24"/>
        </w:rPr>
        <w:t xml:space="preserve"> for a total amount of $</w:t>
      </w:r>
      <w:r>
        <w:rPr>
          <w:rFonts w:ascii="Times New Roman" w:eastAsia="Times New Roman" w:hAnsi="Times New Roman" w:cs="Times New Roman"/>
          <w:color w:val="000000" w:themeColor="text1"/>
          <w:sz w:val="24"/>
          <w:szCs w:val="24"/>
        </w:rPr>
        <w:t>574,675</w:t>
      </w:r>
      <w:r w:rsidR="005D71B4" w:rsidRPr="00246542">
        <w:rPr>
          <w:rFonts w:ascii="Times New Roman" w:eastAsia="Times New Roman" w:hAnsi="Times New Roman" w:cs="Times New Roman"/>
          <w:color w:val="000000" w:themeColor="text1"/>
          <w:sz w:val="24"/>
          <w:szCs w:val="24"/>
        </w:rPr>
        <w:t xml:space="preserve"> which will be provided directly to students impacted by campus disruptions due to coronavirus.</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Award Information</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Number: P</w:t>
      </w:r>
      <w:r w:rsidR="0022348B">
        <w:rPr>
          <w:rFonts w:ascii="Times New Roman" w:eastAsia="Times New Roman" w:hAnsi="Times New Roman" w:cs="Times New Roman"/>
          <w:color w:val="000000" w:themeColor="text1"/>
          <w:sz w:val="24"/>
          <w:szCs w:val="24"/>
        </w:rPr>
        <w:t>425E200217</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Title: CARES Act: </w:t>
      </w:r>
      <w:r w:rsidR="0022348B">
        <w:rPr>
          <w:rFonts w:ascii="Times New Roman" w:eastAsia="Times New Roman" w:hAnsi="Times New Roman" w:cs="Times New Roman"/>
          <w:color w:val="000000" w:themeColor="text1"/>
          <w:sz w:val="24"/>
          <w:szCs w:val="24"/>
        </w:rPr>
        <w:t>Institution of Higher Education</w:t>
      </w:r>
      <w:r w:rsidRPr="00246542">
        <w:rPr>
          <w:rFonts w:ascii="Times New Roman" w:eastAsia="Times New Roman" w:hAnsi="Times New Roman" w:cs="Times New Roman"/>
          <w:color w:val="000000" w:themeColor="text1"/>
          <w:sz w:val="24"/>
          <w:szCs w:val="24"/>
        </w:rPr>
        <w:t xml:space="preserve"> Emergency Relief Fund </w:t>
      </w:r>
      <w:r w:rsidR="00016748">
        <w:rPr>
          <w:rFonts w:ascii="Times New Roman" w:eastAsia="Times New Roman" w:hAnsi="Times New Roman" w:cs="Times New Roman"/>
          <w:color w:val="000000" w:themeColor="text1"/>
          <w:sz w:val="24"/>
          <w:szCs w:val="24"/>
        </w:rPr>
        <w:t>GCC</w:t>
      </w:r>
      <w:r w:rsidRPr="00246542">
        <w:rPr>
          <w:rFonts w:ascii="Times New Roman" w:eastAsia="Times New Roman" w:hAnsi="Times New Roman" w:cs="Times New Roman"/>
          <w:color w:val="000000" w:themeColor="text1"/>
          <w:sz w:val="24"/>
          <w:szCs w:val="24"/>
        </w:rPr>
        <w:t xml:space="preserve"> Student Portion</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Budget Period: 04/</w:t>
      </w:r>
      <w:r w:rsidR="0022348B">
        <w:rPr>
          <w:rFonts w:ascii="Times New Roman" w:eastAsia="Times New Roman" w:hAnsi="Times New Roman" w:cs="Times New Roman"/>
          <w:color w:val="000000" w:themeColor="text1"/>
          <w:sz w:val="24"/>
          <w:szCs w:val="24"/>
        </w:rPr>
        <w:t>20</w:t>
      </w:r>
      <w:r w:rsidRPr="00246542">
        <w:rPr>
          <w:rFonts w:ascii="Times New Roman" w:eastAsia="Times New Roman" w:hAnsi="Times New Roman" w:cs="Times New Roman"/>
          <w:color w:val="000000" w:themeColor="text1"/>
          <w:sz w:val="24"/>
          <w:szCs w:val="24"/>
        </w:rPr>
        <w:t>/2020 - 04/</w:t>
      </w:r>
      <w:r w:rsidR="0022348B">
        <w:rPr>
          <w:rFonts w:ascii="Times New Roman" w:eastAsia="Times New Roman" w:hAnsi="Times New Roman" w:cs="Times New Roman"/>
          <w:color w:val="000000" w:themeColor="text1"/>
          <w:sz w:val="24"/>
          <w:szCs w:val="24"/>
        </w:rPr>
        <w:t>19</w:t>
      </w:r>
      <w:r w:rsidRPr="00246542">
        <w:rPr>
          <w:rFonts w:ascii="Times New Roman" w:eastAsia="Times New Roman" w:hAnsi="Times New Roman" w:cs="Times New Roman"/>
          <w:color w:val="000000" w:themeColor="text1"/>
          <w:sz w:val="24"/>
          <w:szCs w:val="24"/>
        </w:rPr>
        <w:t>/2021</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lastRenderedPageBreak/>
        <w:t>Award Amount: $</w:t>
      </w:r>
      <w:r w:rsidR="0022348B">
        <w:rPr>
          <w:rFonts w:ascii="Times New Roman" w:eastAsia="Times New Roman" w:hAnsi="Times New Roman" w:cs="Times New Roman"/>
          <w:color w:val="000000" w:themeColor="text1"/>
          <w:sz w:val="24"/>
          <w:szCs w:val="24"/>
        </w:rPr>
        <w:t>574,675</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CFDA: 84.425E</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3" w:name="fundstodate"/>
      <w:bookmarkEnd w:id="3"/>
      <w:r w:rsidRPr="00246542">
        <w:rPr>
          <w:rFonts w:ascii="inherit" w:eastAsia="Times New Roman" w:hAnsi="inherit" w:cs="Times New Roman"/>
          <w:color w:val="000000" w:themeColor="text1"/>
          <w:spacing w:val="2"/>
          <w:sz w:val="32"/>
          <w:szCs w:val="32"/>
        </w:rPr>
        <w:t>Funds Distributed to Date</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total amount of funds that </w:t>
      </w:r>
      <w:r w:rsidR="0022348B">
        <w:rPr>
          <w:rFonts w:ascii="Times New Roman" w:eastAsia="Times New Roman" w:hAnsi="Times New Roman" w:cs="Times New Roman"/>
          <w:color w:val="000000" w:themeColor="text1"/>
          <w:sz w:val="24"/>
          <w:szCs w:val="24"/>
        </w:rPr>
        <w:t>h</w:t>
      </w:r>
      <w:r w:rsidRPr="00246542">
        <w:rPr>
          <w:rFonts w:ascii="Times New Roman" w:eastAsia="Times New Roman" w:hAnsi="Times New Roman" w:cs="Times New Roman"/>
          <w:color w:val="000000" w:themeColor="text1"/>
          <w:sz w:val="24"/>
          <w:szCs w:val="24"/>
        </w:rPr>
        <w:t>as been awarded from the Department</w:t>
      </w:r>
      <w:r w:rsidR="00016748">
        <w:rPr>
          <w:rFonts w:ascii="Times New Roman" w:eastAsia="Times New Roman" w:hAnsi="Times New Roman" w:cs="Times New Roman"/>
          <w:color w:val="000000" w:themeColor="text1"/>
          <w:sz w:val="24"/>
          <w:szCs w:val="24"/>
        </w:rPr>
        <w:t xml:space="preserve"> of Education</w:t>
      </w:r>
      <w:r w:rsidRPr="00246542">
        <w:rPr>
          <w:rFonts w:ascii="Times New Roman" w:eastAsia="Times New Roman" w:hAnsi="Times New Roman" w:cs="Times New Roman"/>
          <w:color w:val="000000" w:themeColor="text1"/>
          <w:sz w:val="24"/>
          <w:szCs w:val="24"/>
        </w:rPr>
        <w:t xml:space="preserve"> pursuant to </w:t>
      </w:r>
      <w:r w:rsidRPr="005D71B4">
        <w:rPr>
          <w:rFonts w:ascii="Times New Roman" w:eastAsia="Times New Roman" w:hAnsi="Times New Roman" w:cs="Times New Roman"/>
          <w:color w:val="000000" w:themeColor="text1"/>
          <w:sz w:val="24"/>
          <w:szCs w:val="24"/>
        </w:rPr>
        <w:t>Guam Community College</w:t>
      </w:r>
      <w:r w:rsidRPr="00246542">
        <w:rPr>
          <w:rFonts w:ascii="Times New Roman" w:eastAsia="Times New Roman" w:hAnsi="Times New Roman" w:cs="Times New Roman"/>
          <w:color w:val="000000" w:themeColor="text1"/>
          <w:sz w:val="24"/>
          <w:szCs w:val="24"/>
        </w:rPr>
        <w:t xml:space="preserve">’s </w:t>
      </w:r>
      <w:r w:rsidR="0022348B">
        <w:rPr>
          <w:rFonts w:ascii="Times New Roman" w:eastAsia="Times New Roman" w:hAnsi="Times New Roman" w:cs="Times New Roman"/>
          <w:color w:val="000000" w:themeColor="text1"/>
          <w:sz w:val="24"/>
          <w:szCs w:val="24"/>
        </w:rPr>
        <w:t>CARES Act</w:t>
      </w:r>
      <w:r w:rsidRPr="00246542">
        <w:rPr>
          <w:rFonts w:ascii="Times New Roman" w:eastAsia="Times New Roman" w:hAnsi="Times New Roman" w:cs="Times New Roman"/>
          <w:color w:val="000000" w:themeColor="text1"/>
          <w:sz w:val="24"/>
          <w:szCs w:val="24"/>
        </w:rPr>
        <w:t xml:space="preserve"> Emergency Financial Aid Grants to Students is $</w:t>
      </w:r>
      <w:r w:rsidR="0022348B">
        <w:rPr>
          <w:rFonts w:ascii="Times New Roman" w:eastAsia="Times New Roman" w:hAnsi="Times New Roman" w:cs="Times New Roman"/>
          <w:color w:val="000000" w:themeColor="text1"/>
          <w:sz w:val="24"/>
          <w:szCs w:val="24"/>
        </w:rPr>
        <w:t>574,675</w:t>
      </w:r>
      <w:r w:rsidRPr="00246542">
        <w:rPr>
          <w:rFonts w:ascii="Times New Roman" w:eastAsia="Times New Roman" w:hAnsi="Times New Roman" w:cs="Times New Roman"/>
          <w:color w:val="000000" w:themeColor="text1"/>
          <w:sz w:val="24"/>
          <w:szCs w:val="24"/>
        </w:rPr>
        <w:t xml:space="preserve">. The total amount of Emergency Financial Aid Grants distributed to students under Section 18004(a)(1) of the CARES Act from April </w:t>
      </w:r>
      <w:r w:rsidR="00566EE0">
        <w:rPr>
          <w:rFonts w:ascii="Times New Roman" w:eastAsia="Times New Roman" w:hAnsi="Times New Roman" w:cs="Times New Roman"/>
          <w:color w:val="000000" w:themeColor="text1"/>
          <w:sz w:val="24"/>
          <w:szCs w:val="24"/>
        </w:rPr>
        <w:t>11</w:t>
      </w:r>
      <w:r w:rsidRPr="00246542">
        <w:rPr>
          <w:rFonts w:ascii="Times New Roman" w:eastAsia="Times New Roman" w:hAnsi="Times New Roman" w:cs="Times New Roman"/>
          <w:color w:val="000000" w:themeColor="text1"/>
          <w:sz w:val="24"/>
          <w:szCs w:val="24"/>
        </w:rPr>
        <w:t xml:space="preserve">, 2020, through the close of business on </w:t>
      </w:r>
      <w:r w:rsidR="00B5159C">
        <w:rPr>
          <w:rFonts w:ascii="Times New Roman" w:eastAsia="Times New Roman" w:hAnsi="Times New Roman" w:cs="Times New Roman"/>
          <w:color w:val="000000" w:themeColor="text1"/>
          <w:sz w:val="24"/>
          <w:szCs w:val="24"/>
        </w:rPr>
        <w:t>September</w:t>
      </w:r>
      <w:r w:rsidR="00F27F7B">
        <w:rPr>
          <w:rFonts w:ascii="Times New Roman" w:eastAsia="Times New Roman" w:hAnsi="Times New Roman" w:cs="Times New Roman"/>
          <w:color w:val="000000" w:themeColor="text1"/>
          <w:sz w:val="24"/>
          <w:szCs w:val="24"/>
        </w:rPr>
        <w:t xml:space="preserve"> 30</w:t>
      </w:r>
      <w:r w:rsidR="00566EE0">
        <w:rPr>
          <w:rFonts w:ascii="Times New Roman" w:eastAsia="Times New Roman" w:hAnsi="Times New Roman" w:cs="Times New Roman"/>
          <w:color w:val="000000" w:themeColor="text1"/>
          <w:sz w:val="24"/>
          <w:szCs w:val="24"/>
        </w:rPr>
        <w:t>, 2020</w:t>
      </w:r>
      <w:r w:rsidRPr="00246542">
        <w:rPr>
          <w:rFonts w:ascii="Times New Roman" w:eastAsia="Times New Roman" w:hAnsi="Times New Roman" w:cs="Times New Roman"/>
          <w:color w:val="000000" w:themeColor="text1"/>
          <w:sz w:val="24"/>
          <w:szCs w:val="24"/>
        </w:rPr>
        <w:t>, is $</w:t>
      </w:r>
      <w:r w:rsidR="00566EE0">
        <w:rPr>
          <w:rFonts w:ascii="Times New Roman" w:eastAsia="Times New Roman" w:hAnsi="Times New Roman" w:cs="Times New Roman"/>
          <w:color w:val="000000" w:themeColor="text1"/>
          <w:sz w:val="24"/>
          <w:szCs w:val="24"/>
        </w:rPr>
        <w:t>558,140</w:t>
      </w:r>
      <w:r w:rsidRPr="00246542">
        <w:rPr>
          <w:rFonts w:ascii="Times New Roman" w:eastAsia="Times New Roman" w:hAnsi="Times New Roman" w:cs="Times New Roman"/>
          <w:color w:val="000000" w:themeColor="text1"/>
          <w:sz w:val="24"/>
          <w:szCs w:val="24"/>
        </w:rPr>
        <w:t>.</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4" w:name="eligibility"/>
      <w:bookmarkEnd w:id="4"/>
      <w:r w:rsidRPr="00246542">
        <w:rPr>
          <w:rFonts w:ascii="inherit" w:eastAsia="Times New Roman" w:hAnsi="inherit" w:cs="Times New Roman"/>
          <w:color w:val="000000" w:themeColor="text1"/>
          <w:spacing w:val="2"/>
          <w:sz w:val="32"/>
          <w:szCs w:val="32"/>
        </w:rPr>
        <w:t>Student Eligibility</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estimated total number of </w:t>
      </w:r>
      <w:r w:rsidR="00566EE0">
        <w:rPr>
          <w:rFonts w:ascii="Times New Roman" w:eastAsia="Times New Roman" w:hAnsi="Times New Roman" w:cs="Times New Roman"/>
          <w:color w:val="000000" w:themeColor="text1"/>
          <w:sz w:val="24"/>
          <w:szCs w:val="24"/>
        </w:rPr>
        <w:t>GCC</w:t>
      </w:r>
      <w:r w:rsidRPr="00246542">
        <w:rPr>
          <w:rFonts w:ascii="Times New Roman" w:eastAsia="Times New Roman" w:hAnsi="Times New Roman" w:cs="Times New Roman"/>
          <w:color w:val="000000" w:themeColor="text1"/>
          <w:sz w:val="24"/>
          <w:szCs w:val="24"/>
        </w:rPr>
        <w:t xml:space="preserve"> students eligible to participate in programs under Section 484 in Title IV of the Higher Education Act of 1965, and thus eligible to receive Emergency Financial Aid Grants to students under Section 18004(a)(1) of the CARES Act is </w:t>
      </w:r>
      <w:r w:rsidR="00566EE0">
        <w:rPr>
          <w:rFonts w:ascii="Times New Roman" w:eastAsia="Times New Roman" w:hAnsi="Times New Roman" w:cs="Times New Roman"/>
          <w:color w:val="000000" w:themeColor="text1"/>
          <w:sz w:val="24"/>
          <w:szCs w:val="24"/>
        </w:rPr>
        <w:t>1,711</w:t>
      </w:r>
      <w:r w:rsidRPr="00246542">
        <w:rPr>
          <w:rFonts w:ascii="Times New Roman" w:eastAsia="Times New Roman" w:hAnsi="Times New Roman" w:cs="Times New Roman"/>
          <w:color w:val="000000" w:themeColor="text1"/>
          <w:sz w:val="24"/>
          <w:szCs w:val="24"/>
        </w:rPr>
        <w:t>. T</w:t>
      </w:r>
      <w:r w:rsidR="00C25C9F">
        <w:rPr>
          <w:rFonts w:ascii="Times New Roman" w:eastAsia="Times New Roman" w:hAnsi="Times New Roman" w:cs="Times New Roman"/>
          <w:color w:val="000000" w:themeColor="text1"/>
          <w:sz w:val="24"/>
          <w:szCs w:val="24"/>
        </w:rPr>
        <w:t>he</w:t>
      </w:r>
      <w:r w:rsidRPr="00246542">
        <w:rPr>
          <w:rFonts w:ascii="Times New Roman" w:eastAsia="Times New Roman" w:hAnsi="Times New Roman" w:cs="Times New Roman"/>
          <w:color w:val="000000" w:themeColor="text1"/>
          <w:sz w:val="24"/>
          <w:szCs w:val="24"/>
        </w:rPr>
        <w:t xml:space="preserve"> estimate is based on the number of </w:t>
      </w:r>
      <w:r w:rsidR="00295E5D">
        <w:rPr>
          <w:rFonts w:ascii="Times New Roman" w:eastAsia="Times New Roman" w:hAnsi="Times New Roman" w:cs="Times New Roman"/>
          <w:color w:val="000000" w:themeColor="text1"/>
          <w:sz w:val="24"/>
          <w:szCs w:val="24"/>
        </w:rPr>
        <w:t xml:space="preserve">Spring 2020 Full/Part time </w:t>
      </w:r>
      <w:r w:rsidR="00566EE0">
        <w:rPr>
          <w:rFonts w:ascii="Times New Roman" w:eastAsia="Times New Roman" w:hAnsi="Times New Roman" w:cs="Times New Roman"/>
          <w:color w:val="000000" w:themeColor="text1"/>
          <w:sz w:val="24"/>
          <w:szCs w:val="24"/>
        </w:rPr>
        <w:t xml:space="preserve">registered </w:t>
      </w:r>
      <w:r w:rsidRPr="00246542">
        <w:rPr>
          <w:rFonts w:ascii="Times New Roman" w:eastAsia="Times New Roman" w:hAnsi="Times New Roman" w:cs="Times New Roman"/>
          <w:color w:val="000000" w:themeColor="text1"/>
          <w:sz w:val="24"/>
          <w:szCs w:val="24"/>
        </w:rPr>
        <w:t>students.</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5" w:name="studentawards"/>
      <w:bookmarkEnd w:id="5"/>
      <w:r w:rsidRPr="00246542">
        <w:rPr>
          <w:rFonts w:ascii="inherit" w:eastAsia="Times New Roman" w:hAnsi="inherit" w:cs="Times New Roman"/>
          <w:color w:val="000000" w:themeColor="text1"/>
          <w:spacing w:val="2"/>
          <w:sz w:val="32"/>
          <w:szCs w:val="32"/>
        </w:rPr>
        <w:t xml:space="preserve">Total Student Awards </w:t>
      </w:r>
    </w:p>
    <w:p w:rsidR="005D71B4"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total number of </w:t>
      </w:r>
      <w:r w:rsidRPr="005D71B4">
        <w:rPr>
          <w:rFonts w:ascii="Times New Roman" w:eastAsia="Times New Roman" w:hAnsi="Times New Roman" w:cs="Times New Roman"/>
          <w:color w:val="000000" w:themeColor="text1"/>
          <w:sz w:val="24"/>
          <w:szCs w:val="24"/>
        </w:rPr>
        <w:t>Guam Community College</w:t>
      </w:r>
      <w:r w:rsidRPr="00246542">
        <w:rPr>
          <w:rFonts w:ascii="Times New Roman" w:eastAsia="Times New Roman" w:hAnsi="Times New Roman" w:cs="Times New Roman"/>
          <w:color w:val="000000" w:themeColor="text1"/>
          <w:sz w:val="24"/>
          <w:szCs w:val="24"/>
        </w:rPr>
        <w:t xml:space="preserve"> students who have received Emergency Financial Aid Grant to students under Section 18004(a)(1) of the CARES Act from April </w:t>
      </w:r>
      <w:r w:rsidR="00C25C9F">
        <w:rPr>
          <w:rFonts w:ascii="Times New Roman" w:eastAsia="Times New Roman" w:hAnsi="Times New Roman" w:cs="Times New Roman"/>
          <w:color w:val="000000" w:themeColor="text1"/>
          <w:sz w:val="24"/>
          <w:szCs w:val="24"/>
        </w:rPr>
        <w:t>11</w:t>
      </w:r>
      <w:r w:rsidRPr="00246542">
        <w:rPr>
          <w:rFonts w:ascii="Times New Roman" w:eastAsia="Times New Roman" w:hAnsi="Times New Roman" w:cs="Times New Roman"/>
          <w:color w:val="000000" w:themeColor="text1"/>
          <w:sz w:val="24"/>
          <w:szCs w:val="24"/>
        </w:rPr>
        <w:t>,</w:t>
      </w:r>
      <w:r w:rsidR="00C25C9F">
        <w:rPr>
          <w:rFonts w:ascii="Times New Roman" w:eastAsia="Times New Roman" w:hAnsi="Times New Roman" w:cs="Times New Roman"/>
          <w:color w:val="000000" w:themeColor="text1"/>
          <w:sz w:val="24"/>
          <w:szCs w:val="24"/>
        </w:rPr>
        <w:t xml:space="preserve"> </w:t>
      </w:r>
      <w:r w:rsidRPr="00246542">
        <w:rPr>
          <w:rFonts w:ascii="Times New Roman" w:eastAsia="Times New Roman" w:hAnsi="Times New Roman" w:cs="Times New Roman"/>
          <w:color w:val="000000" w:themeColor="text1"/>
          <w:sz w:val="24"/>
          <w:szCs w:val="24"/>
        </w:rPr>
        <w:t xml:space="preserve">2020, through the close of business on </w:t>
      </w:r>
      <w:r w:rsidR="00094DA6">
        <w:rPr>
          <w:rFonts w:ascii="Times New Roman" w:eastAsia="Times New Roman" w:hAnsi="Times New Roman" w:cs="Times New Roman"/>
          <w:color w:val="000000" w:themeColor="text1"/>
          <w:sz w:val="24"/>
          <w:szCs w:val="24"/>
        </w:rPr>
        <w:t>May 20</w:t>
      </w:r>
      <w:r w:rsidR="00C25C9F">
        <w:rPr>
          <w:rFonts w:ascii="Times New Roman" w:eastAsia="Times New Roman" w:hAnsi="Times New Roman" w:cs="Times New Roman"/>
          <w:color w:val="000000" w:themeColor="text1"/>
          <w:sz w:val="24"/>
          <w:szCs w:val="24"/>
        </w:rPr>
        <w:t>, 2020</w:t>
      </w:r>
      <w:r w:rsidRPr="00246542">
        <w:rPr>
          <w:rFonts w:ascii="Times New Roman" w:eastAsia="Times New Roman" w:hAnsi="Times New Roman" w:cs="Times New Roman"/>
          <w:color w:val="000000" w:themeColor="text1"/>
          <w:sz w:val="24"/>
          <w:szCs w:val="24"/>
        </w:rPr>
        <w:t xml:space="preserve"> </w:t>
      </w:r>
      <w:r w:rsidR="00F27F7B">
        <w:rPr>
          <w:rFonts w:ascii="Times New Roman" w:eastAsia="Times New Roman" w:hAnsi="Times New Roman" w:cs="Times New Roman"/>
          <w:color w:val="000000" w:themeColor="text1"/>
          <w:sz w:val="24"/>
          <w:szCs w:val="24"/>
        </w:rPr>
        <w:t>as shown below.  There were no changes</w:t>
      </w:r>
      <w:r w:rsidR="00E827B1">
        <w:rPr>
          <w:rFonts w:ascii="Times New Roman" w:eastAsia="Times New Roman" w:hAnsi="Times New Roman" w:cs="Times New Roman"/>
          <w:color w:val="000000" w:themeColor="text1"/>
          <w:sz w:val="24"/>
          <w:szCs w:val="24"/>
        </w:rPr>
        <w:t xml:space="preserve"> from May 21, 2020 to the </w:t>
      </w:r>
      <w:r w:rsidR="00F27F7B">
        <w:rPr>
          <w:rFonts w:ascii="Times New Roman" w:eastAsia="Times New Roman" w:hAnsi="Times New Roman" w:cs="Times New Roman"/>
          <w:color w:val="000000" w:themeColor="text1"/>
          <w:sz w:val="24"/>
          <w:szCs w:val="24"/>
        </w:rPr>
        <w:t>close</w:t>
      </w:r>
      <w:r w:rsidR="00E827B1">
        <w:rPr>
          <w:rFonts w:ascii="Times New Roman" w:eastAsia="Times New Roman" w:hAnsi="Times New Roman" w:cs="Times New Roman"/>
          <w:color w:val="000000" w:themeColor="text1"/>
          <w:sz w:val="24"/>
          <w:szCs w:val="24"/>
        </w:rPr>
        <w:t xml:space="preserve"> of</w:t>
      </w:r>
      <w:r w:rsidR="00F27F7B">
        <w:rPr>
          <w:rFonts w:ascii="Times New Roman" w:eastAsia="Times New Roman" w:hAnsi="Times New Roman" w:cs="Times New Roman"/>
          <w:color w:val="000000" w:themeColor="text1"/>
          <w:sz w:val="24"/>
          <w:szCs w:val="24"/>
        </w:rPr>
        <w:t xml:space="preserve"> business on </w:t>
      </w:r>
      <w:r w:rsidR="00B5159C">
        <w:rPr>
          <w:rFonts w:ascii="Times New Roman" w:eastAsia="Times New Roman" w:hAnsi="Times New Roman" w:cs="Times New Roman"/>
          <w:color w:val="000000" w:themeColor="text1"/>
          <w:sz w:val="24"/>
          <w:szCs w:val="24"/>
        </w:rPr>
        <w:t xml:space="preserve">September </w:t>
      </w:r>
      <w:r w:rsidR="00F27F7B">
        <w:rPr>
          <w:rFonts w:ascii="Times New Roman" w:eastAsia="Times New Roman" w:hAnsi="Times New Roman" w:cs="Times New Roman"/>
          <w:color w:val="000000" w:themeColor="text1"/>
          <w:sz w:val="24"/>
          <w:szCs w:val="24"/>
        </w:rPr>
        <w:t>30, 2020.</w:t>
      </w:r>
    </w:p>
    <w:tbl>
      <w:tblPr>
        <w:tblW w:w="4880" w:type="dxa"/>
        <w:tblLook w:val="04A0" w:firstRow="1" w:lastRow="0" w:firstColumn="1" w:lastColumn="0" w:noHBand="0" w:noVBand="1"/>
      </w:tblPr>
      <w:tblGrid>
        <w:gridCol w:w="1620"/>
        <w:gridCol w:w="1710"/>
        <w:gridCol w:w="1550"/>
      </w:tblGrid>
      <w:tr w:rsidR="00526DB7" w:rsidRPr="00526DB7" w:rsidTr="00526DB7">
        <w:trPr>
          <w:trHeight w:val="285"/>
        </w:trPr>
        <w:tc>
          <w:tcPr>
            <w:tcW w:w="1620" w:type="dxa"/>
            <w:tcBorders>
              <w:top w:val="nil"/>
              <w:left w:val="nil"/>
              <w:bottom w:val="nil"/>
              <w:right w:val="nil"/>
            </w:tcBorders>
            <w:shd w:val="clear" w:color="auto" w:fill="auto"/>
            <w:noWrap/>
            <w:vAlign w:val="bottom"/>
            <w:hideMark/>
          </w:tcPr>
          <w:p w:rsidR="00526DB7" w:rsidRPr="00526DB7" w:rsidRDefault="00526DB7" w:rsidP="00526DB7">
            <w:pPr>
              <w:spacing w:after="0" w:line="240" w:lineRule="auto"/>
              <w:rPr>
                <w:rFonts w:ascii="Times New Roman" w:eastAsia="Times New Roman" w:hAnsi="Times New Roman" w:cs="Times New Roman"/>
                <w:sz w:val="24"/>
                <w:szCs w:val="24"/>
              </w:rPr>
            </w:pPr>
            <w:bookmarkStart w:id="6" w:name="methods"/>
            <w:bookmarkEnd w:id="6"/>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Total Student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Total Award</w:t>
            </w:r>
          </w:p>
        </w:tc>
      </w:tr>
      <w:tr w:rsidR="00526DB7" w:rsidRPr="00526DB7" w:rsidTr="00526DB7">
        <w:trPr>
          <w:trHeight w:val="285"/>
        </w:trPr>
        <w:tc>
          <w:tcPr>
            <w:tcW w:w="1620" w:type="dxa"/>
            <w:tcBorders>
              <w:top w:val="single" w:sz="4" w:space="0" w:color="auto"/>
              <w:left w:val="single" w:sz="4" w:space="0" w:color="auto"/>
              <w:bottom w:val="nil"/>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Full time</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826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$ 363,440.00</w:t>
            </w:r>
          </w:p>
        </w:tc>
      </w:tr>
      <w:tr w:rsidR="00526DB7" w:rsidRPr="00526DB7" w:rsidTr="00526DB7">
        <w:trPr>
          <w:trHeight w:val="28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Part Time</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885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$ 194,700.00</w:t>
            </w:r>
          </w:p>
        </w:tc>
      </w:tr>
      <w:tr w:rsidR="00526DB7" w:rsidRPr="00526DB7" w:rsidTr="00526DB7">
        <w:trPr>
          <w:trHeight w:val="28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Total</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1,711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$ 558,140.00</w:t>
            </w:r>
          </w:p>
        </w:tc>
      </w:tr>
    </w:tbl>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r w:rsidRPr="00246542">
        <w:rPr>
          <w:rFonts w:ascii="inherit" w:eastAsia="Times New Roman" w:hAnsi="inherit" w:cs="Times New Roman"/>
          <w:color w:val="000000" w:themeColor="text1"/>
          <w:spacing w:val="2"/>
          <w:sz w:val="32"/>
          <w:szCs w:val="32"/>
        </w:rPr>
        <w:t>Methods Used to Determine Which Students Received Aid and How Much</w:t>
      </w:r>
    </w:p>
    <w:p w:rsidR="003062A8" w:rsidRPr="003062A8" w:rsidRDefault="003062A8" w:rsidP="003062A8">
      <w:pPr>
        <w:pStyle w:val="BodyText"/>
        <w:spacing w:line="266" w:lineRule="auto"/>
        <w:ind w:right="-20" w:firstLine="4"/>
        <w:rPr>
          <w:color w:val="000000" w:themeColor="text1"/>
          <w:sz w:val="24"/>
          <w:szCs w:val="24"/>
        </w:rPr>
      </w:pPr>
      <w:r w:rsidRPr="003062A8">
        <w:rPr>
          <w:color w:val="000000" w:themeColor="text1"/>
          <w:w w:val="105"/>
          <w:sz w:val="24"/>
          <w:szCs w:val="24"/>
        </w:rPr>
        <w:t>GCC received notification of the grant award for the CARES CT,</w:t>
      </w:r>
      <w:r>
        <w:rPr>
          <w:color w:val="000000" w:themeColor="text1"/>
          <w:w w:val="105"/>
          <w:sz w:val="24"/>
          <w:szCs w:val="24"/>
        </w:rPr>
        <w:t xml:space="preserve"> </w:t>
      </w:r>
      <w:r w:rsidRPr="003062A8">
        <w:rPr>
          <w:color w:val="000000" w:themeColor="text1"/>
          <w:w w:val="105"/>
          <w:sz w:val="24"/>
          <w:szCs w:val="24"/>
        </w:rPr>
        <w:t xml:space="preserve">Education Stabilization fund of $574,675(50 %) on April 20, 2020. Section l 8004(c) of the CARES Act requires GCC to use no less than fifty percent of the funds received to provide emergency financial aid grants to students for expenses related to the disruption of campus operations </w:t>
      </w:r>
      <w:r>
        <w:rPr>
          <w:color w:val="000000" w:themeColor="text1"/>
          <w:w w:val="105"/>
          <w:sz w:val="24"/>
          <w:szCs w:val="24"/>
        </w:rPr>
        <w:t>d</w:t>
      </w:r>
      <w:r w:rsidRPr="003062A8">
        <w:rPr>
          <w:color w:val="000000" w:themeColor="text1"/>
          <w:w w:val="105"/>
          <w:sz w:val="24"/>
          <w:szCs w:val="24"/>
        </w:rPr>
        <w:t>ue to coronavirus (including eligible expenses under a student ' s cost of attendance such as food, housing, course materials, technology, health care, and child</w:t>
      </w:r>
      <w:r w:rsidRPr="003062A8">
        <w:rPr>
          <w:color w:val="000000" w:themeColor="text1"/>
          <w:spacing w:val="36"/>
          <w:w w:val="105"/>
          <w:sz w:val="24"/>
          <w:szCs w:val="24"/>
        </w:rPr>
        <w:t xml:space="preserve"> </w:t>
      </w:r>
      <w:r w:rsidRPr="003062A8">
        <w:rPr>
          <w:color w:val="000000" w:themeColor="text1"/>
          <w:w w:val="105"/>
          <w:sz w:val="24"/>
          <w:szCs w:val="24"/>
        </w:rPr>
        <w:t>care).</w:t>
      </w:r>
    </w:p>
    <w:p w:rsidR="003062A8" w:rsidRPr="003062A8" w:rsidRDefault="003062A8" w:rsidP="003062A8">
      <w:pPr>
        <w:pStyle w:val="BodyText"/>
        <w:spacing w:before="3"/>
        <w:rPr>
          <w:color w:val="000000" w:themeColor="text1"/>
          <w:sz w:val="24"/>
          <w:szCs w:val="24"/>
        </w:rPr>
      </w:pPr>
    </w:p>
    <w:p w:rsidR="003062A8" w:rsidRPr="003062A8" w:rsidRDefault="003062A8" w:rsidP="003062A8">
      <w:pPr>
        <w:pStyle w:val="BodyText"/>
        <w:rPr>
          <w:color w:val="000000" w:themeColor="text1"/>
          <w:sz w:val="24"/>
          <w:szCs w:val="24"/>
        </w:rPr>
      </w:pPr>
      <w:r w:rsidRPr="003062A8">
        <w:rPr>
          <w:color w:val="000000" w:themeColor="text1"/>
          <w:w w:val="105"/>
          <w:sz w:val="24"/>
          <w:szCs w:val="24"/>
        </w:rPr>
        <w:t>The following process is developed for the CARES Act, HEERF funds distribution:</w:t>
      </w:r>
    </w:p>
    <w:p w:rsidR="003062A8" w:rsidRPr="003062A8" w:rsidRDefault="003062A8" w:rsidP="003062A8">
      <w:pPr>
        <w:pStyle w:val="BodyText"/>
        <w:spacing w:before="1"/>
        <w:rPr>
          <w:color w:val="000000" w:themeColor="text1"/>
          <w:sz w:val="24"/>
          <w:szCs w:val="24"/>
        </w:rPr>
      </w:pPr>
    </w:p>
    <w:p w:rsidR="003062A8" w:rsidRPr="003062A8" w:rsidRDefault="003062A8" w:rsidP="003062A8">
      <w:pPr>
        <w:pStyle w:val="ListParagraph"/>
        <w:numPr>
          <w:ilvl w:val="0"/>
          <w:numId w:val="3"/>
        </w:numPr>
        <w:tabs>
          <w:tab w:val="left" w:pos="1454"/>
          <w:tab w:val="left" w:pos="1455"/>
        </w:tabs>
        <w:spacing w:before="1"/>
        <w:ind w:left="540" w:hanging="540"/>
        <w:jc w:val="left"/>
        <w:rPr>
          <w:color w:val="000000" w:themeColor="text1"/>
          <w:sz w:val="24"/>
          <w:szCs w:val="24"/>
        </w:rPr>
      </w:pPr>
      <w:r w:rsidRPr="003062A8">
        <w:rPr>
          <w:color w:val="000000" w:themeColor="text1"/>
          <w:w w:val="105"/>
          <w:sz w:val="24"/>
          <w:szCs w:val="24"/>
          <w:u w:val="thick" w:color="75777C"/>
        </w:rPr>
        <w:t>Establish Student Determination</w:t>
      </w:r>
      <w:r w:rsidRPr="003062A8">
        <w:rPr>
          <w:color w:val="000000" w:themeColor="text1"/>
          <w:spacing w:val="7"/>
          <w:w w:val="105"/>
          <w:sz w:val="24"/>
          <w:szCs w:val="24"/>
          <w:u w:val="thick" w:color="75777C"/>
        </w:rPr>
        <w:t xml:space="preserve"> </w:t>
      </w:r>
      <w:r w:rsidRPr="003062A8">
        <w:rPr>
          <w:color w:val="000000" w:themeColor="text1"/>
          <w:w w:val="105"/>
          <w:sz w:val="24"/>
          <w:szCs w:val="24"/>
          <w:u w:val="thick" w:color="75777C"/>
        </w:rPr>
        <w:t>Criteria</w:t>
      </w:r>
      <w:r w:rsidRPr="003062A8">
        <w:rPr>
          <w:color w:val="000000" w:themeColor="text1"/>
          <w:w w:val="105"/>
          <w:sz w:val="24"/>
          <w:szCs w:val="24"/>
        </w:rPr>
        <w:t>:</w:t>
      </w:r>
    </w:p>
    <w:p w:rsidR="003062A8" w:rsidRPr="003062A8" w:rsidRDefault="003062A8" w:rsidP="003062A8">
      <w:pPr>
        <w:pStyle w:val="ListParagraph"/>
        <w:numPr>
          <w:ilvl w:val="1"/>
          <w:numId w:val="3"/>
        </w:numPr>
        <w:tabs>
          <w:tab w:val="left" w:pos="1713"/>
        </w:tabs>
        <w:spacing w:before="15"/>
        <w:ind w:left="810" w:hanging="260"/>
        <w:rPr>
          <w:color w:val="000000" w:themeColor="text1"/>
          <w:sz w:val="24"/>
          <w:szCs w:val="24"/>
        </w:rPr>
      </w:pPr>
      <w:r w:rsidRPr="003062A8">
        <w:rPr>
          <w:color w:val="000000" w:themeColor="text1"/>
          <w:w w:val="110"/>
          <w:sz w:val="24"/>
          <w:szCs w:val="24"/>
        </w:rPr>
        <w:t>Student must be a current full time or part time student for Spring</w:t>
      </w:r>
      <w:r w:rsidRPr="003062A8">
        <w:rPr>
          <w:color w:val="000000" w:themeColor="text1"/>
          <w:spacing w:val="-6"/>
          <w:w w:val="110"/>
          <w:sz w:val="24"/>
          <w:szCs w:val="24"/>
        </w:rPr>
        <w:t xml:space="preserve"> </w:t>
      </w:r>
      <w:r w:rsidRPr="003062A8">
        <w:rPr>
          <w:color w:val="000000" w:themeColor="text1"/>
          <w:w w:val="110"/>
          <w:sz w:val="24"/>
          <w:szCs w:val="24"/>
        </w:rPr>
        <w:t>2020.</w:t>
      </w:r>
    </w:p>
    <w:p w:rsidR="003062A8" w:rsidRPr="003062A8" w:rsidRDefault="003062A8" w:rsidP="003062A8">
      <w:pPr>
        <w:pStyle w:val="ListParagraph"/>
        <w:numPr>
          <w:ilvl w:val="1"/>
          <w:numId w:val="3"/>
        </w:numPr>
        <w:tabs>
          <w:tab w:val="left" w:pos="1715"/>
        </w:tabs>
        <w:spacing w:before="4"/>
        <w:ind w:left="810" w:hanging="261"/>
        <w:rPr>
          <w:color w:val="000000" w:themeColor="text1"/>
          <w:sz w:val="24"/>
          <w:szCs w:val="24"/>
        </w:rPr>
      </w:pPr>
      <w:r w:rsidRPr="003062A8">
        <w:rPr>
          <w:color w:val="000000" w:themeColor="text1"/>
          <w:w w:val="110"/>
          <w:sz w:val="24"/>
          <w:szCs w:val="24"/>
        </w:rPr>
        <w:t>Full time= 12 credits or more; Part time = 11 credits or</w:t>
      </w:r>
      <w:r w:rsidRPr="003062A8">
        <w:rPr>
          <w:color w:val="000000" w:themeColor="text1"/>
          <w:spacing w:val="-25"/>
          <w:w w:val="110"/>
          <w:sz w:val="24"/>
          <w:szCs w:val="24"/>
        </w:rPr>
        <w:t xml:space="preserve"> </w:t>
      </w:r>
      <w:r w:rsidRPr="003062A8">
        <w:rPr>
          <w:color w:val="000000" w:themeColor="text1"/>
          <w:w w:val="110"/>
          <w:sz w:val="24"/>
          <w:szCs w:val="24"/>
        </w:rPr>
        <w:t>less</w:t>
      </w:r>
    </w:p>
    <w:p w:rsidR="003062A8" w:rsidRPr="003062A8" w:rsidRDefault="003062A8" w:rsidP="003062A8">
      <w:pPr>
        <w:pStyle w:val="ListParagraph"/>
        <w:numPr>
          <w:ilvl w:val="1"/>
          <w:numId w:val="3"/>
        </w:numPr>
        <w:tabs>
          <w:tab w:val="left" w:pos="1708"/>
        </w:tabs>
        <w:spacing w:before="23" w:line="184" w:lineRule="exact"/>
        <w:ind w:left="810" w:hanging="255"/>
        <w:rPr>
          <w:color w:val="000000" w:themeColor="text1"/>
          <w:sz w:val="24"/>
          <w:szCs w:val="24"/>
        </w:rPr>
      </w:pPr>
      <w:r w:rsidRPr="003062A8">
        <w:rPr>
          <w:color w:val="000000" w:themeColor="text1"/>
          <w:w w:val="105"/>
          <w:sz w:val="24"/>
          <w:szCs w:val="24"/>
        </w:rPr>
        <w:t>The total number of enrolled credits on 4/11/2020 is used to determine student</w:t>
      </w:r>
      <w:r w:rsidRPr="003062A8">
        <w:rPr>
          <w:color w:val="000000" w:themeColor="text1"/>
          <w:spacing w:val="18"/>
          <w:w w:val="105"/>
          <w:sz w:val="24"/>
          <w:szCs w:val="24"/>
        </w:rPr>
        <w:t xml:space="preserve"> </w:t>
      </w:r>
      <w:r w:rsidRPr="003062A8">
        <w:rPr>
          <w:color w:val="000000" w:themeColor="text1"/>
          <w:w w:val="105"/>
          <w:sz w:val="24"/>
          <w:szCs w:val="24"/>
        </w:rPr>
        <w:t>status.</w:t>
      </w:r>
    </w:p>
    <w:p w:rsidR="003062A8" w:rsidRPr="003062A8" w:rsidRDefault="003062A8" w:rsidP="003062A8">
      <w:pPr>
        <w:pStyle w:val="ListParagraph"/>
        <w:numPr>
          <w:ilvl w:val="2"/>
          <w:numId w:val="3"/>
        </w:numPr>
        <w:tabs>
          <w:tab w:val="left" w:pos="2490"/>
          <w:tab w:val="left" w:pos="2492"/>
        </w:tabs>
        <w:spacing w:line="207" w:lineRule="exact"/>
        <w:ind w:left="1350" w:hanging="481"/>
        <w:rPr>
          <w:color w:val="000000" w:themeColor="text1"/>
          <w:sz w:val="24"/>
          <w:szCs w:val="24"/>
        </w:rPr>
      </w:pPr>
      <w:r w:rsidRPr="003062A8">
        <w:rPr>
          <w:color w:val="000000" w:themeColor="text1"/>
          <w:sz w:val="24"/>
          <w:szCs w:val="24"/>
        </w:rPr>
        <w:lastRenderedPageBreak/>
        <w:t xml:space="preserve">Student who withdrew from </w:t>
      </w:r>
      <w:r w:rsidRPr="00016748">
        <w:rPr>
          <w:color w:val="000000" w:themeColor="text1"/>
          <w:sz w:val="24"/>
          <w:szCs w:val="24"/>
        </w:rPr>
        <w:t xml:space="preserve">all </w:t>
      </w:r>
      <w:r w:rsidRPr="003062A8">
        <w:rPr>
          <w:color w:val="000000" w:themeColor="text1"/>
          <w:sz w:val="24"/>
          <w:szCs w:val="24"/>
        </w:rPr>
        <w:t xml:space="preserve">classes before </w:t>
      </w:r>
      <w:r w:rsidRPr="003062A8">
        <w:rPr>
          <w:color w:val="000000" w:themeColor="text1"/>
          <w:spacing w:val="2"/>
          <w:sz w:val="24"/>
          <w:szCs w:val="24"/>
        </w:rPr>
        <w:t>4/11</w:t>
      </w:r>
      <w:r w:rsidRPr="003062A8">
        <w:rPr>
          <w:color w:val="000000" w:themeColor="text1"/>
          <w:sz w:val="24"/>
          <w:szCs w:val="24"/>
        </w:rPr>
        <w:t>/ 2020 are not</w:t>
      </w:r>
      <w:r w:rsidRPr="003062A8">
        <w:rPr>
          <w:color w:val="000000" w:themeColor="text1"/>
          <w:spacing w:val="14"/>
          <w:sz w:val="24"/>
          <w:szCs w:val="24"/>
        </w:rPr>
        <w:t xml:space="preserve"> </w:t>
      </w:r>
      <w:r w:rsidRPr="003062A8">
        <w:rPr>
          <w:color w:val="000000" w:themeColor="text1"/>
          <w:sz w:val="24"/>
          <w:szCs w:val="24"/>
        </w:rPr>
        <w:t>eligible.</w:t>
      </w:r>
    </w:p>
    <w:p w:rsidR="003062A8" w:rsidRPr="003062A8" w:rsidRDefault="003062A8" w:rsidP="003062A8">
      <w:pPr>
        <w:pStyle w:val="ListParagraph"/>
        <w:numPr>
          <w:ilvl w:val="2"/>
          <w:numId w:val="3"/>
        </w:numPr>
        <w:tabs>
          <w:tab w:val="left" w:pos="2492"/>
          <w:tab w:val="left" w:pos="2493"/>
        </w:tabs>
        <w:spacing w:before="19" w:line="276" w:lineRule="auto"/>
        <w:ind w:left="1350" w:hanging="540"/>
        <w:rPr>
          <w:color w:val="000000" w:themeColor="text1"/>
          <w:sz w:val="24"/>
          <w:szCs w:val="24"/>
        </w:rPr>
      </w:pPr>
      <w:r w:rsidRPr="003062A8">
        <w:rPr>
          <w:color w:val="000000" w:themeColor="text1"/>
          <w:w w:val="110"/>
          <w:sz w:val="24"/>
          <w:szCs w:val="24"/>
        </w:rPr>
        <w:t>If</w:t>
      </w:r>
      <w:r w:rsidRPr="003062A8">
        <w:rPr>
          <w:color w:val="000000" w:themeColor="text1"/>
          <w:spacing w:val="-10"/>
          <w:w w:val="110"/>
          <w:sz w:val="24"/>
          <w:szCs w:val="24"/>
        </w:rPr>
        <w:t xml:space="preserve"> </w:t>
      </w:r>
      <w:r w:rsidRPr="003062A8">
        <w:rPr>
          <w:color w:val="000000" w:themeColor="text1"/>
          <w:w w:val="110"/>
          <w:sz w:val="24"/>
          <w:szCs w:val="24"/>
        </w:rPr>
        <w:t>a</w:t>
      </w:r>
      <w:r w:rsidRPr="003062A8">
        <w:rPr>
          <w:color w:val="000000" w:themeColor="text1"/>
          <w:spacing w:val="-11"/>
          <w:w w:val="110"/>
          <w:sz w:val="24"/>
          <w:szCs w:val="24"/>
        </w:rPr>
        <w:t xml:space="preserve"> </w:t>
      </w:r>
      <w:r w:rsidRPr="003062A8">
        <w:rPr>
          <w:color w:val="000000" w:themeColor="text1"/>
          <w:w w:val="110"/>
          <w:sz w:val="24"/>
          <w:szCs w:val="24"/>
        </w:rPr>
        <w:t>student</w:t>
      </w:r>
      <w:r w:rsidRPr="003062A8">
        <w:rPr>
          <w:color w:val="000000" w:themeColor="text1"/>
          <w:spacing w:val="-8"/>
          <w:w w:val="110"/>
          <w:sz w:val="24"/>
          <w:szCs w:val="24"/>
        </w:rPr>
        <w:t xml:space="preserve"> </w:t>
      </w:r>
      <w:r w:rsidRPr="003062A8">
        <w:rPr>
          <w:color w:val="000000" w:themeColor="text1"/>
          <w:w w:val="110"/>
          <w:sz w:val="24"/>
          <w:szCs w:val="24"/>
        </w:rPr>
        <w:t>withdrew</w:t>
      </w:r>
      <w:r w:rsidRPr="003062A8">
        <w:rPr>
          <w:color w:val="000000" w:themeColor="text1"/>
          <w:spacing w:val="-4"/>
          <w:w w:val="110"/>
          <w:sz w:val="24"/>
          <w:szCs w:val="24"/>
        </w:rPr>
        <w:t xml:space="preserve"> </w:t>
      </w:r>
      <w:r w:rsidRPr="003062A8">
        <w:rPr>
          <w:color w:val="000000" w:themeColor="text1"/>
          <w:w w:val="110"/>
          <w:sz w:val="24"/>
          <w:szCs w:val="24"/>
        </w:rPr>
        <w:t>from</w:t>
      </w:r>
      <w:r w:rsidRPr="003062A8">
        <w:rPr>
          <w:color w:val="000000" w:themeColor="text1"/>
          <w:spacing w:val="-7"/>
          <w:w w:val="110"/>
          <w:sz w:val="24"/>
          <w:szCs w:val="24"/>
        </w:rPr>
        <w:t xml:space="preserve"> </w:t>
      </w:r>
      <w:r w:rsidRPr="003062A8">
        <w:rPr>
          <w:color w:val="000000" w:themeColor="text1"/>
          <w:w w:val="110"/>
          <w:sz w:val="24"/>
          <w:szCs w:val="24"/>
        </w:rPr>
        <w:t>one</w:t>
      </w:r>
      <w:r w:rsidRPr="003062A8">
        <w:rPr>
          <w:color w:val="000000" w:themeColor="text1"/>
          <w:spacing w:val="-11"/>
          <w:w w:val="110"/>
          <w:sz w:val="24"/>
          <w:szCs w:val="24"/>
        </w:rPr>
        <w:t xml:space="preserve"> </w:t>
      </w:r>
      <w:r w:rsidRPr="003062A8">
        <w:rPr>
          <w:color w:val="000000" w:themeColor="text1"/>
          <w:w w:val="110"/>
          <w:sz w:val="24"/>
          <w:szCs w:val="24"/>
        </w:rPr>
        <w:t>or</w:t>
      </w:r>
      <w:r w:rsidRPr="003062A8">
        <w:rPr>
          <w:color w:val="000000" w:themeColor="text1"/>
          <w:spacing w:val="-7"/>
          <w:w w:val="110"/>
          <w:sz w:val="24"/>
          <w:szCs w:val="24"/>
        </w:rPr>
        <w:t xml:space="preserve"> </w:t>
      </w:r>
      <w:r w:rsidRPr="003062A8">
        <w:rPr>
          <w:color w:val="000000" w:themeColor="text1"/>
          <w:w w:val="110"/>
          <w:sz w:val="24"/>
          <w:szCs w:val="24"/>
        </w:rPr>
        <w:t>more</w:t>
      </w:r>
      <w:r w:rsidRPr="003062A8">
        <w:rPr>
          <w:color w:val="000000" w:themeColor="text1"/>
          <w:spacing w:val="-14"/>
          <w:w w:val="110"/>
          <w:sz w:val="24"/>
          <w:szCs w:val="24"/>
        </w:rPr>
        <w:t xml:space="preserve"> </w:t>
      </w:r>
      <w:r w:rsidRPr="003062A8">
        <w:rPr>
          <w:color w:val="000000" w:themeColor="text1"/>
          <w:w w:val="110"/>
          <w:sz w:val="24"/>
          <w:szCs w:val="24"/>
        </w:rPr>
        <w:t>classes</w:t>
      </w:r>
      <w:r w:rsidRPr="003062A8">
        <w:rPr>
          <w:color w:val="000000" w:themeColor="text1"/>
          <w:spacing w:val="-3"/>
          <w:w w:val="110"/>
          <w:sz w:val="24"/>
          <w:szCs w:val="24"/>
        </w:rPr>
        <w:t xml:space="preserve"> </w:t>
      </w:r>
      <w:r w:rsidRPr="003062A8">
        <w:rPr>
          <w:color w:val="000000" w:themeColor="text1"/>
          <w:w w:val="110"/>
          <w:sz w:val="24"/>
          <w:szCs w:val="24"/>
        </w:rPr>
        <w:t>prior</w:t>
      </w:r>
      <w:r w:rsidRPr="003062A8">
        <w:rPr>
          <w:color w:val="000000" w:themeColor="text1"/>
          <w:spacing w:val="-5"/>
          <w:w w:val="110"/>
          <w:sz w:val="24"/>
          <w:szCs w:val="24"/>
        </w:rPr>
        <w:t xml:space="preserve"> </w:t>
      </w:r>
      <w:r w:rsidRPr="003062A8">
        <w:rPr>
          <w:color w:val="000000" w:themeColor="text1"/>
          <w:w w:val="110"/>
          <w:sz w:val="24"/>
          <w:szCs w:val="24"/>
        </w:rPr>
        <w:t>to</w:t>
      </w:r>
      <w:r w:rsidRPr="003062A8">
        <w:rPr>
          <w:color w:val="000000" w:themeColor="text1"/>
          <w:spacing w:val="-9"/>
          <w:w w:val="110"/>
          <w:sz w:val="24"/>
          <w:szCs w:val="24"/>
        </w:rPr>
        <w:t xml:space="preserve"> </w:t>
      </w:r>
      <w:r w:rsidRPr="003062A8">
        <w:rPr>
          <w:color w:val="000000" w:themeColor="text1"/>
          <w:w w:val="110"/>
          <w:sz w:val="24"/>
          <w:szCs w:val="24"/>
        </w:rPr>
        <w:t>4/11/20,</w:t>
      </w:r>
      <w:r w:rsidRPr="003062A8">
        <w:rPr>
          <w:color w:val="000000" w:themeColor="text1"/>
          <w:spacing w:val="-5"/>
          <w:w w:val="110"/>
          <w:sz w:val="24"/>
          <w:szCs w:val="24"/>
        </w:rPr>
        <w:t xml:space="preserve"> </w:t>
      </w:r>
      <w:r w:rsidRPr="003062A8">
        <w:rPr>
          <w:color w:val="000000" w:themeColor="text1"/>
          <w:w w:val="110"/>
          <w:sz w:val="24"/>
          <w:szCs w:val="24"/>
        </w:rPr>
        <w:t>status</w:t>
      </w:r>
      <w:r w:rsidRPr="003062A8">
        <w:rPr>
          <w:color w:val="000000" w:themeColor="text1"/>
          <w:spacing w:val="-6"/>
          <w:w w:val="110"/>
          <w:sz w:val="24"/>
          <w:szCs w:val="24"/>
        </w:rPr>
        <w:t xml:space="preserve"> </w:t>
      </w:r>
      <w:r w:rsidRPr="003062A8">
        <w:rPr>
          <w:color w:val="000000" w:themeColor="text1"/>
          <w:w w:val="110"/>
          <w:sz w:val="24"/>
          <w:szCs w:val="24"/>
        </w:rPr>
        <w:t>will be adjusted (i.e. FT to</w:t>
      </w:r>
      <w:r w:rsidRPr="003062A8">
        <w:rPr>
          <w:color w:val="000000" w:themeColor="text1"/>
          <w:spacing w:val="2"/>
          <w:w w:val="110"/>
          <w:sz w:val="24"/>
          <w:szCs w:val="24"/>
        </w:rPr>
        <w:t xml:space="preserve"> </w:t>
      </w:r>
      <w:r w:rsidRPr="003062A8">
        <w:rPr>
          <w:color w:val="000000" w:themeColor="text1"/>
          <w:w w:val="110"/>
          <w:sz w:val="24"/>
          <w:szCs w:val="24"/>
        </w:rPr>
        <w:t>PT).</w:t>
      </w:r>
    </w:p>
    <w:p w:rsidR="003062A8" w:rsidRPr="003062A8" w:rsidRDefault="003062A8" w:rsidP="003062A8">
      <w:pPr>
        <w:pStyle w:val="ListParagraph"/>
        <w:numPr>
          <w:ilvl w:val="1"/>
          <w:numId w:val="3"/>
        </w:numPr>
        <w:tabs>
          <w:tab w:val="left" w:pos="1972"/>
        </w:tabs>
        <w:spacing w:line="266" w:lineRule="auto"/>
        <w:ind w:left="810" w:hanging="266"/>
        <w:jc w:val="both"/>
        <w:rPr>
          <w:color w:val="000000" w:themeColor="text1"/>
          <w:sz w:val="24"/>
          <w:szCs w:val="24"/>
        </w:rPr>
      </w:pPr>
      <w:r w:rsidRPr="003062A8">
        <w:rPr>
          <w:color w:val="000000" w:themeColor="text1"/>
          <w:w w:val="105"/>
          <w:sz w:val="24"/>
          <w:szCs w:val="24"/>
        </w:rPr>
        <w:t xml:space="preserve">Students participating in the </w:t>
      </w:r>
      <w:r w:rsidR="0090245B">
        <w:rPr>
          <w:color w:val="000000" w:themeColor="text1"/>
          <w:w w:val="105"/>
          <w:sz w:val="24"/>
          <w:szCs w:val="24"/>
        </w:rPr>
        <w:t>University of Guam (</w:t>
      </w:r>
      <w:r w:rsidRPr="003062A8">
        <w:rPr>
          <w:color w:val="000000" w:themeColor="text1"/>
          <w:w w:val="105"/>
          <w:sz w:val="24"/>
          <w:szCs w:val="24"/>
        </w:rPr>
        <w:t>UOG</w:t>
      </w:r>
      <w:r w:rsidR="0090245B">
        <w:rPr>
          <w:color w:val="000000" w:themeColor="text1"/>
          <w:w w:val="105"/>
          <w:sz w:val="24"/>
          <w:szCs w:val="24"/>
        </w:rPr>
        <w:t>)</w:t>
      </w:r>
      <w:r w:rsidRPr="003062A8">
        <w:rPr>
          <w:color w:val="000000" w:themeColor="text1"/>
          <w:w w:val="105"/>
          <w:sz w:val="24"/>
          <w:szCs w:val="24"/>
        </w:rPr>
        <w:t xml:space="preserve"> consortium agreement and who identified UOG </w:t>
      </w:r>
      <w:r w:rsidR="0090245B">
        <w:rPr>
          <w:color w:val="000000" w:themeColor="text1"/>
          <w:w w:val="105"/>
          <w:sz w:val="24"/>
          <w:szCs w:val="24"/>
        </w:rPr>
        <w:t>a</w:t>
      </w:r>
      <w:r w:rsidRPr="003062A8">
        <w:rPr>
          <w:color w:val="000000" w:themeColor="text1"/>
          <w:w w:val="105"/>
          <w:sz w:val="24"/>
          <w:szCs w:val="24"/>
        </w:rPr>
        <w:t>s their home school, will not be eligible for GCC disbursement. Funds will be provided through</w:t>
      </w:r>
      <w:r w:rsidRPr="003062A8">
        <w:rPr>
          <w:color w:val="000000" w:themeColor="text1"/>
          <w:spacing w:val="16"/>
          <w:w w:val="105"/>
          <w:sz w:val="24"/>
          <w:szCs w:val="24"/>
        </w:rPr>
        <w:t xml:space="preserve"> </w:t>
      </w:r>
      <w:r w:rsidRPr="003062A8">
        <w:rPr>
          <w:color w:val="000000" w:themeColor="text1"/>
          <w:spacing w:val="2"/>
          <w:w w:val="105"/>
          <w:sz w:val="24"/>
          <w:szCs w:val="24"/>
        </w:rPr>
        <w:t>UOG.</w:t>
      </w:r>
    </w:p>
    <w:p w:rsidR="003062A8" w:rsidRPr="003062A8" w:rsidRDefault="003062A8" w:rsidP="003062A8">
      <w:pPr>
        <w:pStyle w:val="BodyText"/>
        <w:rPr>
          <w:color w:val="000000" w:themeColor="text1"/>
          <w:sz w:val="24"/>
          <w:szCs w:val="24"/>
        </w:rPr>
      </w:pPr>
    </w:p>
    <w:p w:rsidR="003062A8" w:rsidRPr="003062A8" w:rsidRDefault="003062A8" w:rsidP="003062A8">
      <w:pPr>
        <w:pStyle w:val="ListParagraph"/>
        <w:numPr>
          <w:ilvl w:val="0"/>
          <w:numId w:val="3"/>
        </w:numPr>
        <w:tabs>
          <w:tab w:val="left" w:pos="1198"/>
        </w:tabs>
        <w:spacing w:before="92" w:line="259" w:lineRule="auto"/>
        <w:ind w:left="630" w:hanging="622"/>
        <w:jc w:val="left"/>
        <w:rPr>
          <w:color w:val="000000" w:themeColor="text1"/>
          <w:sz w:val="24"/>
          <w:szCs w:val="24"/>
        </w:rPr>
      </w:pPr>
      <w:r w:rsidRPr="003062A8">
        <w:rPr>
          <w:color w:val="000000" w:themeColor="text1"/>
          <w:w w:val="110"/>
          <w:sz w:val="24"/>
          <w:szCs w:val="24"/>
        </w:rPr>
        <w:t xml:space="preserve">On March 14, 2020, the Governor of Guam, Lourdes A. Leon Guerrero issued Executive Order #2020- </w:t>
      </w:r>
      <w:r w:rsidRPr="003062A8">
        <w:rPr>
          <w:color w:val="000000" w:themeColor="text1"/>
          <w:spacing w:val="-3"/>
          <w:w w:val="110"/>
          <w:sz w:val="24"/>
          <w:szCs w:val="24"/>
        </w:rPr>
        <w:t xml:space="preserve">04, </w:t>
      </w:r>
      <w:r w:rsidRPr="003062A8">
        <w:rPr>
          <w:color w:val="000000" w:themeColor="text1"/>
          <w:w w:val="110"/>
          <w:sz w:val="24"/>
          <w:szCs w:val="24"/>
        </w:rPr>
        <w:t>requiring the closure of all schools, including the Guam Community College.</w:t>
      </w:r>
      <w:r w:rsidRPr="003062A8">
        <w:rPr>
          <w:color w:val="000000" w:themeColor="text1"/>
          <w:spacing w:val="-10"/>
          <w:w w:val="110"/>
          <w:sz w:val="24"/>
          <w:szCs w:val="24"/>
        </w:rPr>
        <w:t xml:space="preserve"> </w:t>
      </w:r>
      <w:r w:rsidRPr="003062A8">
        <w:rPr>
          <w:color w:val="000000" w:themeColor="text1"/>
          <w:w w:val="110"/>
          <w:sz w:val="24"/>
          <w:szCs w:val="24"/>
        </w:rPr>
        <w:t>GCC</w:t>
      </w:r>
      <w:r w:rsidRPr="003062A8">
        <w:rPr>
          <w:color w:val="000000" w:themeColor="text1"/>
          <w:spacing w:val="-11"/>
          <w:w w:val="110"/>
          <w:sz w:val="24"/>
          <w:szCs w:val="24"/>
        </w:rPr>
        <w:t xml:space="preserve"> </w:t>
      </w:r>
      <w:r w:rsidRPr="003062A8">
        <w:rPr>
          <w:color w:val="000000" w:themeColor="text1"/>
          <w:w w:val="110"/>
          <w:sz w:val="24"/>
          <w:szCs w:val="24"/>
        </w:rPr>
        <w:t>closed</w:t>
      </w:r>
      <w:r w:rsidRPr="003062A8">
        <w:rPr>
          <w:color w:val="000000" w:themeColor="text1"/>
          <w:spacing w:val="-4"/>
          <w:w w:val="110"/>
          <w:sz w:val="24"/>
          <w:szCs w:val="24"/>
        </w:rPr>
        <w:t xml:space="preserve"> </w:t>
      </w:r>
      <w:r w:rsidRPr="003062A8">
        <w:rPr>
          <w:color w:val="000000" w:themeColor="text1"/>
          <w:w w:val="110"/>
          <w:sz w:val="24"/>
          <w:szCs w:val="24"/>
        </w:rPr>
        <w:t>its</w:t>
      </w:r>
      <w:r w:rsidRPr="003062A8">
        <w:rPr>
          <w:color w:val="000000" w:themeColor="text1"/>
          <w:spacing w:val="-6"/>
          <w:w w:val="110"/>
          <w:sz w:val="24"/>
          <w:szCs w:val="24"/>
        </w:rPr>
        <w:t xml:space="preserve"> </w:t>
      </w:r>
      <w:r w:rsidRPr="003062A8">
        <w:rPr>
          <w:color w:val="000000" w:themeColor="text1"/>
          <w:w w:val="110"/>
          <w:sz w:val="24"/>
          <w:szCs w:val="24"/>
        </w:rPr>
        <w:t>campus</w:t>
      </w:r>
      <w:r w:rsidRPr="003062A8">
        <w:rPr>
          <w:color w:val="000000" w:themeColor="text1"/>
          <w:spacing w:val="-7"/>
          <w:w w:val="110"/>
          <w:sz w:val="24"/>
          <w:szCs w:val="24"/>
        </w:rPr>
        <w:t xml:space="preserve"> </w:t>
      </w:r>
      <w:r w:rsidRPr="003062A8">
        <w:rPr>
          <w:color w:val="000000" w:themeColor="text1"/>
          <w:w w:val="110"/>
          <w:sz w:val="24"/>
          <w:szCs w:val="24"/>
        </w:rPr>
        <w:t>to</w:t>
      </w:r>
      <w:r w:rsidRPr="003062A8">
        <w:rPr>
          <w:color w:val="000000" w:themeColor="text1"/>
          <w:spacing w:val="-7"/>
          <w:w w:val="110"/>
          <w:sz w:val="24"/>
          <w:szCs w:val="24"/>
        </w:rPr>
        <w:t xml:space="preserve"> </w:t>
      </w:r>
      <w:r w:rsidRPr="003062A8">
        <w:rPr>
          <w:color w:val="000000" w:themeColor="text1"/>
          <w:w w:val="110"/>
          <w:sz w:val="24"/>
          <w:szCs w:val="24"/>
        </w:rPr>
        <w:t>the</w:t>
      </w:r>
      <w:r w:rsidRPr="003062A8">
        <w:rPr>
          <w:color w:val="000000" w:themeColor="text1"/>
          <w:spacing w:val="-8"/>
          <w:w w:val="110"/>
          <w:sz w:val="24"/>
          <w:szCs w:val="24"/>
        </w:rPr>
        <w:t xml:space="preserve"> </w:t>
      </w:r>
      <w:r w:rsidRPr="003062A8">
        <w:rPr>
          <w:color w:val="000000" w:themeColor="text1"/>
          <w:w w:val="110"/>
          <w:sz w:val="24"/>
          <w:szCs w:val="24"/>
        </w:rPr>
        <w:t>public</w:t>
      </w:r>
      <w:r w:rsidRPr="003062A8">
        <w:rPr>
          <w:color w:val="000000" w:themeColor="text1"/>
          <w:spacing w:val="-12"/>
          <w:w w:val="110"/>
          <w:sz w:val="24"/>
          <w:szCs w:val="24"/>
        </w:rPr>
        <w:t xml:space="preserve"> </w:t>
      </w:r>
      <w:r w:rsidRPr="003062A8">
        <w:rPr>
          <w:color w:val="000000" w:themeColor="text1"/>
          <w:w w:val="110"/>
          <w:sz w:val="24"/>
          <w:szCs w:val="24"/>
        </w:rPr>
        <w:t>and</w:t>
      </w:r>
      <w:r w:rsidRPr="003062A8">
        <w:rPr>
          <w:color w:val="000000" w:themeColor="text1"/>
          <w:spacing w:val="-10"/>
          <w:w w:val="110"/>
          <w:sz w:val="24"/>
          <w:szCs w:val="24"/>
        </w:rPr>
        <w:t xml:space="preserve"> </w:t>
      </w:r>
      <w:r w:rsidRPr="003062A8">
        <w:rPr>
          <w:color w:val="000000" w:themeColor="text1"/>
          <w:w w:val="110"/>
          <w:sz w:val="24"/>
          <w:szCs w:val="24"/>
        </w:rPr>
        <w:t>began</w:t>
      </w:r>
      <w:r w:rsidRPr="003062A8">
        <w:rPr>
          <w:color w:val="000000" w:themeColor="text1"/>
          <w:spacing w:val="-8"/>
          <w:w w:val="110"/>
          <w:sz w:val="24"/>
          <w:szCs w:val="24"/>
        </w:rPr>
        <w:t xml:space="preserve"> </w:t>
      </w:r>
      <w:r w:rsidRPr="003062A8">
        <w:rPr>
          <w:color w:val="000000" w:themeColor="text1"/>
          <w:w w:val="110"/>
          <w:sz w:val="24"/>
          <w:szCs w:val="24"/>
        </w:rPr>
        <w:t>the</w:t>
      </w:r>
      <w:r w:rsidRPr="003062A8">
        <w:rPr>
          <w:color w:val="000000" w:themeColor="text1"/>
          <w:spacing w:val="-15"/>
          <w:w w:val="110"/>
          <w:sz w:val="24"/>
          <w:szCs w:val="24"/>
        </w:rPr>
        <w:t xml:space="preserve"> </w:t>
      </w:r>
      <w:r w:rsidRPr="003062A8">
        <w:rPr>
          <w:color w:val="000000" w:themeColor="text1"/>
          <w:w w:val="110"/>
          <w:sz w:val="24"/>
          <w:szCs w:val="24"/>
        </w:rPr>
        <w:t>transition</w:t>
      </w:r>
      <w:r w:rsidRPr="003062A8">
        <w:rPr>
          <w:color w:val="000000" w:themeColor="text1"/>
          <w:spacing w:val="-5"/>
          <w:w w:val="110"/>
          <w:sz w:val="24"/>
          <w:szCs w:val="24"/>
        </w:rPr>
        <w:t xml:space="preserve"> </w:t>
      </w:r>
      <w:r w:rsidRPr="003062A8">
        <w:rPr>
          <w:color w:val="000000" w:themeColor="text1"/>
          <w:w w:val="110"/>
          <w:sz w:val="24"/>
          <w:szCs w:val="24"/>
        </w:rPr>
        <w:t>of</w:t>
      </w:r>
      <w:r w:rsidRPr="003062A8">
        <w:rPr>
          <w:color w:val="000000" w:themeColor="text1"/>
          <w:spacing w:val="-12"/>
          <w:w w:val="110"/>
          <w:sz w:val="24"/>
          <w:szCs w:val="24"/>
        </w:rPr>
        <w:t xml:space="preserve"> </w:t>
      </w:r>
      <w:r w:rsidRPr="003062A8">
        <w:rPr>
          <w:color w:val="000000" w:themeColor="text1"/>
          <w:w w:val="110"/>
          <w:sz w:val="24"/>
          <w:szCs w:val="24"/>
        </w:rPr>
        <w:t>students</w:t>
      </w:r>
      <w:r w:rsidRPr="003062A8">
        <w:rPr>
          <w:color w:val="000000" w:themeColor="text1"/>
          <w:spacing w:val="-6"/>
          <w:w w:val="110"/>
          <w:sz w:val="24"/>
          <w:szCs w:val="24"/>
        </w:rPr>
        <w:t xml:space="preserve"> </w:t>
      </w:r>
      <w:r w:rsidRPr="003062A8">
        <w:rPr>
          <w:color w:val="000000" w:themeColor="text1"/>
          <w:w w:val="110"/>
          <w:sz w:val="24"/>
          <w:szCs w:val="24"/>
        </w:rPr>
        <w:t>to</w:t>
      </w:r>
      <w:r w:rsidRPr="003062A8">
        <w:rPr>
          <w:color w:val="000000" w:themeColor="text1"/>
          <w:spacing w:val="-11"/>
          <w:w w:val="110"/>
          <w:sz w:val="24"/>
          <w:szCs w:val="24"/>
        </w:rPr>
        <w:t xml:space="preserve"> </w:t>
      </w:r>
      <w:r w:rsidRPr="003062A8">
        <w:rPr>
          <w:color w:val="000000" w:themeColor="text1"/>
          <w:w w:val="110"/>
          <w:sz w:val="24"/>
          <w:szCs w:val="24"/>
        </w:rPr>
        <w:t>online</w:t>
      </w:r>
      <w:r w:rsidR="00526DB7">
        <w:rPr>
          <w:color w:val="000000" w:themeColor="text1"/>
          <w:w w:val="110"/>
          <w:sz w:val="24"/>
          <w:szCs w:val="24"/>
        </w:rPr>
        <w:t xml:space="preserve"> </w:t>
      </w:r>
      <w:r w:rsidRPr="003062A8">
        <w:rPr>
          <w:color w:val="000000" w:themeColor="text1"/>
          <w:w w:val="105"/>
          <w:sz w:val="24"/>
          <w:szCs w:val="24"/>
        </w:rPr>
        <w:t xml:space="preserve">courses effective </w:t>
      </w:r>
      <w:r w:rsidR="00526DB7">
        <w:rPr>
          <w:color w:val="000000" w:themeColor="text1"/>
          <w:w w:val="105"/>
          <w:sz w:val="24"/>
          <w:szCs w:val="24"/>
        </w:rPr>
        <w:t>3/17/2020</w:t>
      </w:r>
      <w:r w:rsidRPr="003062A8">
        <w:rPr>
          <w:color w:val="000000" w:themeColor="text1"/>
          <w:spacing w:val="-5"/>
          <w:w w:val="105"/>
          <w:sz w:val="24"/>
          <w:szCs w:val="24"/>
        </w:rPr>
        <w:t xml:space="preserve">. </w:t>
      </w:r>
      <w:r w:rsidRPr="003062A8">
        <w:rPr>
          <w:color w:val="000000" w:themeColor="text1"/>
          <w:w w:val="105"/>
          <w:sz w:val="24"/>
          <w:szCs w:val="24"/>
        </w:rPr>
        <w:t xml:space="preserve">Arrangements have been made to extend completion of courses up to Spring 2021, for students who need additional time to complete. Therefore, the College has determined that all currently enrolled students have been affected by the COVID-19 pandemic and </w:t>
      </w:r>
      <w:proofErr w:type="gramStart"/>
      <w:r w:rsidRPr="003062A8">
        <w:rPr>
          <w:color w:val="000000" w:themeColor="text1"/>
          <w:w w:val="105"/>
          <w:sz w:val="24"/>
          <w:szCs w:val="24"/>
        </w:rPr>
        <w:t>are</w:t>
      </w:r>
      <w:r w:rsidR="00526DB7">
        <w:rPr>
          <w:color w:val="000000" w:themeColor="text1"/>
          <w:w w:val="105"/>
          <w:sz w:val="24"/>
          <w:szCs w:val="24"/>
        </w:rPr>
        <w:t xml:space="preserve"> </w:t>
      </w:r>
      <w:r w:rsidRPr="003062A8">
        <w:rPr>
          <w:color w:val="000000" w:themeColor="text1"/>
          <w:w w:val="105"/>
          <w:sz w:val="24"/>
          <w:szCs w:val="24"/>
        </w:rPr>
        <w:t>in need of</w:t>
      </w:r>
      <w:proofErr w:type="gramEnd"/>
      <w:r w:rsidRPr="003062A8">
        <w:rPr>
          <w:color w:val="000000" w:themeColor="text1"/>
          <w:w w:val="105"/>
          <w:sz w:val="24"/>
          <w:szCs w:val="24"/>
        </w:rPr>
        <w:t xml:space="preserve"> assistance. The calculated grant aid is as</w:t>
      </w:r>
      <w:r w:rsidRPr="003062A8">
        <w:rPr>
          <w:color w:val="000000" w:themeColor="text1"/>
          <w:spacing w:val="17"/>
          <w:w w:val="105"/>
          <w:sz w:val="24"/>
          <w:szCs w:val="24"/>
        </w:rPr>
        <w:t xml:space="preserve"> </w:t>
      </w:r>
      <w:r w:rsidRPr="003062A8">
        <w:rPr>
          <w:color w:val="000000" w:themeColor="text1"/>
          <w:w w:val="105"/>
          <w:sz w:val="24"/>
          <w:szCs w:val="24"/>
        </w:rPr>
        <w:t>follows:</w:t>
      </w:r>
    </w:p>
    <w:p w:rsidR="003062A8" w:rsidRPr="003062A8" w:rsidRDefault="003062A8" w:rsidP="003062A8">
      <w:pPr>
        <w:pStyle w:val="ListParagraph"/>
        <w:numPr>
          <w:ilvl w:val="1"/>
          <w:numId w:val="3"/>
        </w:numPr>
        <w:tabs>
          <w:tab w:val="left" w:pos="2051"/>
          <w:tab w:val="left" w:pos="2052"/>
        </w:tabs>
        <w:spacing w:before="92" w:line="182" w:lineRule="exact"/>
        <w:ind w:left="1170" w:hanging="527"/>
        <w:rPr>
          <w:color w:val="000000" w:themeColor="text1"/>
          <w:sz w:val="24"/>
          <w:szCs w:val="24"/>
        </w:rPr>
      </w:pPr>
      <w:r w:rsidRPr="003062A8">
        <w:rPr>
          <w:color w:val="000000" w:themeColor="text1"/>
          <w:w w:val="105"/>
          <w:sz w:val="24"/>
          <w:szCs w:val="24"/>
        </w:rPr>
        <w:t>Full time student =</w:t>
      </w:r>
      <w:r w:rsidRPr="003062A8">
        <w:rPr>
          <w:color w:val="000000" w:themeColor="text1"/>
          <w:spacing w:val="-6"/>
          <w:w w:val="105"/>
          <w:sz w:val="24"/>
          <w:szCs w:val="24"/>
        </w:rPr>
        <w:t xml:space="preserve"> </w:t>
      </w:r>
      <w:r w:rsidRPr="003062A8">
        <w:rPr>
          <w:color w:val="000000" w:themeColor="text1"/>
          <w:w w:val="105"/>
          <w:sz w:val="24"/>
          <w:szCs w:val="24"/>
        </w:rPr>
        <w:t>$440</w:t>
      </w:r>
    </w:p>
    <w:p w:rsidR="003062A8" w:rsidRPr="003062A8" w:rsidRDefault="003062A8" w:rsidP="003062A8">
      <w:pPr>
        <w:pStyle w:val="ListParagraph"/>
        <w:numPr>
          <w:ilvl w:val="1"/>
          <w:numId w:val="3"/>
        </w:numPr>
        <w:tabs>
          <w:tab w:val="left" w:pos="2051"/>
          <w:tab w:val="left" w:pos="2052"/>
        </w:tabs>
        <w:spacing w:before="92" w:line="240" w:lineRule="exact"/>
        <w:ind w:left="1170" w:hanging="526"/>
        <w:rPr>
          <w:color w:val="000000" w:themeColor="text1"/>
          <w:sz w:val="24"/>
          <w:szCs w:val="24"/>
        </w:rPr>
      </w:pPr>
      <w:r w:rsidRPr="003062A8">
        <w:rPr>
          <w:color w:val="000000" w:themeColor="text1"/>
          <w:w w:val="105"/>
          <w:sz w:val="24"/>
          <w:szCs w:val="24"/>
        </w:rPr>
        <w:t>Part time student =</w:t>
      </w:r>
      <w:r w:rsidRPr="003062A8">
        <w:rPr>
          <w:color w:val="000000" w:themeColor="text1"/>
          <w:spacing w:val="-23"/>
          <w:w w:val="105"/>
          <w:sz w:val="24"/>
          <w:szCs w:val="24"/>
        </w:rPr>
        <w:t xml:space="preserve"> </w:t>
      </w:r>
      <w:r w:rsidRPr="003062A8">
        <w:rPr>
          <w:color w:val="000000" w:themeColor="text1"/>
          <w:w w:val="105"/>
          <w:sz w:val="24"/>
          <w:szCs w:val="24"/>
        </w:rPr>
        <w:t>$220</w:t>
      </w:r>
    </w:p>
    <w:p w:rsidR="003062A8" w:rsidRPr="003062A8" w:rsidRDefault="003062A8" w:rsidP="003062A8">
      <w:pPr>
        <w:pStyle w:val="ListParagraph"/>
        <w:tabs>
          <w:tab w:val="left" w:pos="2051"/>
          <w:tab w:val="left" w:pos="2052"/>
        </w:tabs>
        <w:spacing w:before="92" w:line="240" w:lineRule="exact"/>
        <w:ind w:left="1170" w:firstLine="0"/>
        <w:rPr>
          <w:color w:val="000000" w:themeColor="text1"/>
          <w:sz w:val="24"/>
          <w:szCs w:val="24"/>
        </w:rPr>
      </w:pPr>
    </w:p>
    <w:p w:rsidR="003062A8" w:rsidRPr="003062A8" w:rsidRDefault="003062A8" w:rsidP="003062A8">
      <w:pPr>
        <w:pStyle w:val="ListParagraph"/>
        <w:numPr>
          <w:ilvl w:val="0"/>
          <w:numId w:val="3"/>
        </w:numPr>
        <w:tabs>
          <w:tab w:val="left" w:pos="1268"/>
        </w:tabs>
        <w:spacing w:before="92" w:line="268" w:lineRule="auto"/>
        <w:ind w:left="630" w:hanging="625"/>
        <w:jc w:val="left"/>
        <w:rPr>
          <w:color w:val="000000" w:themeColor="text1"/>
          <w:sz w:val="24"/>
          <w:szCs w:val="24"/>
        </w:rPr>
      </w:pPr>
      <w:r w:rsidRPr="003062A8">
        <w:rPr>
          <w:color w:val="000000" w:themeColor="text1"/>
          <w:w w:val="105"/>
          <w:sz w:val="24"/>
          <w:szCs w:val="24"/>
        </w:rPr>
        <w:t>From 4</w:t>
      </w:r>
      <w:r w:rsidR="00526DB7">
        <w:rPr>
          <w:color w:val="000000" w:themeColor="text1"/>
          <w:w w:val="105"/>
          <w:sz w:val="24"/>
          <w:szCs w:val="24"/>
        </w:rPr>
        <w:t>/</w:t>
      </w:r>
      <w:r w:rsidRPr="003062A8">
        <w:rPr>
          <w:color w:val="000000" w:themeColor="text1"/>
          <w:w w:val="105"/>
          <w:sz w:val="24"/>
          <w:szCs w:val="24"/>
        </w:rPr>
        <w:t xml:space="preserve">11/2020 to </w:t>
      </w:r>
      <w:r w:rsidR="005372CF">
        <w:rPr>
          <w:color w:val="000000" w:themeColor="text1"/>
          <w:w w:val="105"/>
          <w:sz w:val="24"/>
          <w:szCs w:val="24"/>
        </w:rPr>
        <w:t>04/20/2020</w:t>
      </w:r>
      <w:r w:rsidRPr="003062A8">
        <w:rPr>
          <w:color w:val="000000" w:themeColor="text1"/>
          <w:w w:val="105"/>
          <w:sz w:val="24"/>
          <w:szCs w:val="24"/>
        </w:rPr>
        <w:t xml:space="preserve">, the College worked on gathering required information, to include enrollment status and confirmation of student addresses. Checks </w:t>
      </w:r>
      <w:r w:rsidR="005D17DA">
        <w:rPr>
          <w:color w:val="000000" w:themeColor="text1"/>
          <w:w w:val="105"/>
          <w:sz w:val="24"/>
          <w:szCs w:val="24"/>
        </w:rPr>
        <w:t>were</w:t>
      </w:r>
      <w:r w:rsidRPr="003062A8">
        <w:rPr>
          <w:color w:val="000000" w:themeColor="text1"/>
          <w:w w:val="105"/>
          <w:sz w:val="24"/>
          <w:szCs w:val="24"/>
        </w:rPr>
        <w:t xml:space="preserve"> ready for mailing</w:t>
      </w:r>
      <w:r w:rsidRPr="003062A8">
        <w:rPr>
          <w:color w:val="000000" w:themeColor="text1"/>
          <w:spacing w:val="-24"/>
          <w:w w:val="105"/>
          <w:sz w:val="24"/>
          <w:szCs w:val="24"/>
        </w:rPr>
        <w:t xml:space="preserve"> </w:t>
      </w:r>
      <w:r w:rsidRPr="003062A8">
        <w:rPr>
          <w:color w:val="000000" w:themeColor="text1"/>
          <w:w w:val="105"/>
          <w:sz w:val="24"/>
          <w:szCs w:val="24"/>
        </w:rPr>
        <w:t>on</w:t>
      </w:r>
      <w:r>
        <w:rPr>
          <w:color w:val="000000" w:themeColor="text1"/>
          <w:w w:val="105"/>
          <w:sz w:val="24"/>
          <w:szCs w:val="24"/>
        </w:rPr>
        <w:t xml:space="preserve"> 4/22/2020.</w:t>
      </w:r>
    </w:p>
    <w:p w:rsidR="003062A8" w:rsidRPr="003062A8" w:rsidRDefault="003062A8" w:rsidP="003062A8">
      <w:pPr>
        <w:pStyle w:val="BodyText"/>
        <w:spacing w:before="92" w:line="180" w:lineRule="exact"/>
        <w:ind w:left="630" w:hanging="625"/>
        <w:rPr>
          <w:color w:val="000000" w:themeColor="text1"/>
          <w:sz w:val="24"/>
          <w:szCs w:val="24"/>
        </w:rPr>
      </w:pPr>
    </w:p>
    <w:p w:rsidR="003062A8" w:rsidRPr="00526DB7" w:rsidRDefault="003062A8" w:rsidP="00526DB7">
      <w:pPr>
        <w:pStyle w:val="ListParagraph"/>
        <w:numPr>
          <w:ilvl w:val="0"/>
          <w:numId w:val="3"/>
        </w:numPr>
        <w:tabs>
          <w:tab w:val="left" w:pos="1268"/>
        </w:tabs>
        <w:spacing w:before="92"/>
        <w:ind w:left="625" w:hanging="625"/>
        <w:jc w:val="left"/>
        <w:rPr>
          <w:color w:val="000000" w:themeColor="text1"/>
          <w:sz w:val="24"/>
          <w:szCs w:val="24"/>
        </w:rPr>
      </w:pPr>
      <w:r w:rsidRPr="003062A8">
        <w:rPr>
          <w:color w:val="000000" w:themeColor="text1"/>
          <w:w w:val="105"/>
          <w:sz w:val="24"/>
          <w:szCs w:val="24"/>
        </w:rPr>
        <w:t xml:space="preserve">Public announcement of CARES Act disbursement </w:t>
      </w:r>
      <w:r w:rsidR="005D17DA">
        <w:rPr>
          <w:color w:val="000000" w:themeColor="text1"/>
          <w:w w:val="105"/>
          <w:sz w:val="24"/>
          <w:szCs w:val="24"/>
        </w:rPr>
        <w:t>was</w:t>
      </w:r>
      <w:r w:rsidRPr="003062A8">
        <w:rPr>
          <w:color w:val="000000" w:themeColor="text1"/>
          <w:w w:val="105"/>
          <w:sz w:val="24"/>
          <w:szCs w:val="24"/>
        </w:rPr>
        <w:t xml:space="preserve"> made on</w:t>
      </w:r>
      <w:r w:rsidRPr="003062A8">
        <w:rPr>
          <w:color w:val="000000" w:themeColor="text1"/>
          <w:spacing w:val="3"/>
          <w:w w:val="105"/>
          <w:sz w:val="24"/>
          <w:szCs w:val="24"/>
        </w:rPr>
        <w:t xml:space="preserve"> </w:t>
      </w:r>
      <w:r w:rsidRPr="003062A8">
        <w:rPr>
          <w:color w:val="000000" w:themeColor="text1"/>
          <w:spacing w:val="-4"/>
          <w:w w:val="105"/>
          <w:sz w:val="24"/>
          <w:szCs w:val="24"/>
        </w:rPr>
        <w:t>4/22</w:t>
      </w:r>
      <w:r w:rsidR="00526DB7">
        <w:rPr>
          <w:color w:val="000000" w:themeColor="text1"/>
          <w:spacing w:val="-4"/>
          <w:w w:val="105"/>
          <w:sz w:val="24"/>
          <w:szCs w:val="24"/>
        </w:rPr>
        <w:t>/</w:t>
      </w:r>
      <w:r w:rsidRPr="003062A8">
        <w:rPr>
          <w:color w:val="000000" w:themeColor="text1"/>
          <w:spacing w:val="-4"/>
          <w:w w:val="105"/>
          <w:sz w:val="24"/>
          <w:szCs w:val="24"/>
        </w:rPr>
        <w:t>2020.</w:t>
      </w:r>
    </w:p>
    <w:p w:rsidR="00526DB7" w:rsidRPr="00526DB7" w:rsidRDefault="00526DB7" w:rsidP="00526DB7">
      <w:pPr>
        <w:pStyle w:val="ListParagraph"/>
        <w:rPr>
          <w:color w:val="000000" w:themeColor="text1"/>
          <w:sz w:val="24"/>
          <w:szCs w:val="24"/>
        </w:rPr>
      </w:pPr>
    </w:p>
    <w:p w:rsidR="003062A8" w:rsidRPr="00526DB7" w:rsidRDefault="003062A8" w:rsidP="00526DB7">
      <w:pPr>
        <w:pStyle w:val="ListParagraph"/>
        <w:numPr>
          <w:ilvl w:val="0"/>
          <w:numId w:val="3"/>
        </w:numPr>
        <w:tabs>
          <w:tab w:val="left" w:pos="1268"/>
        </w:tabs>
        <w:spacing w:before="92"/>
        <w:ind w:left="625" w:hanging="625"/>
        <w:jc w:val="left"/>
        <w:rPr>
          <w:color w:val="000000" w:themeColor="text1"/>
          <w:sz w:val="24"/>
          <w:szCs w:val="24"/>
        </w:rPr>
      </w:pPr>
      <w:r w:rsidRPr="00526DB7">
        <w:rPr>
          <w:color w:val="000000" w:themeColor="text1"/>
          <w:w w:val="105"/>
          <w:sz w:val="24"/>
          <w:szCs w:val="24"/>
        </w:rPr>
        <w:t>Announcement to students w</w:t>
      </w:r>
      <w:r w:rsidR="005D17DA">
        <w:rPr>
          <w:color w:val="000000" w:themeColor="text1"/>
          <w:w w:val="105"/>
          <w:sz w:val="24"/>
          <w:szCs w:val="24"/>
        </w:rPr>
        <w:t>as</w:t>
      </w:r>
      <w:r w:rsidRPr="00526DB7">
        <w:rPr>
          <w:color w:val="000000" w:themeColor="text1"/>
          <w:w w:val="105"/>
          <w:sz w:val="24"/>
          <w:szCs w:val="24"/>
        </w:rPr>
        <w:t xml:space="preserve"> posted on </w:t>
      </w:r>
      <w:proofErr w:type="spellStart"/>
      <w:r w:rsidRPr="00526DB7">
        <w:rPr>
          <w:color w:val="000000" w:themeColor="text1"/>
          <w:w w:val="105"/>
          <w:sz w:val="24"/>
          <w:szCs w:val="24"/>
        </w:rPr>
        <w:t>MyGCC</w:t>
      </w:r>
      <w:proofErr w:type="spellEnd"/>
      <w:r w:rsidRPr="00526DB7">
        <w:rPr>
          <w:color w:val="000000" w:themeColor="text1"/>
          <w:w w:val="105"/>
          <w:sz w:val="24"/>
          <w:szCs w:val="24"/>
        </w:rPr>
        <w:t xml:space="preserve"> on </w:t>
      </w:r>
      <w:r w:rsidRPr="00526DB7">
        <w:rPr>
          <w:color w:val="000000" w:themeColor="text1"/>
          <w:spacing w:val="-4"/>
          <w:w w:val="105"/>
          <w:sz w:val="24"/>
          <w:szCs w:val="24"/>
        </w:rPr>
        <w:t>4/22</w:t>
      </w:r>
      <w:r w:rsidR="00526DB7" w:rsidRPr="00526DB7">
        <w:rPr>
          <w:color w:val="000000" w:themeColor="text1"/>
          <w:spacing w:val="-4"/>
          <w:w w:val="105"/>
          <w:sz w:val="24"/>
          <w:szCs w:val="24"/>
        </w:rPr>
        <w:t>/</w:t>
      </w:r>
      <w:r w:rsidRPr="00526DB7">
        <w:rPr>
          <w:color w:val="000000" w:themeColor="text1"/>
          <w:spacing w:val="-4"/>
          <w:w w:val="105"/>
          <w:sz w:val="24"/>
          <w:szCs w:val="24"/>
        </w:rPr>
        <w:t>2020</w:t>
      </w:r>
      <w:r w:rsidR="005372CF">
        <w:rPr>
          <w:color w:val="000000" w:themeColor="text1"/>
          <w:spacing w:val="-4"/>
          <w:w w:val="105"/>
          <w:sz w:val="24"/>
          <w:szCs w:val="24"/>
        </w:rPr>
        <w:t>.</w:t>
      </w:r>
    </w:p>
    <w:p w:rsidR="003062A8" w:rsidRPr="003062A8" w:rsidRDefault="003062A8" w:rsidP="003062A8">
      <w:pPr>
        <w:spacing w:after="0" w:line="240" w:lineRule="auto"/>
        <w:rPr>
          <w:rFonts w:ascii="Times New Roman" w:eastAsia="Times New Roman" w:hAnsi="Times New Roman" w:cs="Times New Roman"/>
          <w:color w:val="000000" w:themeColor="text1"/>
          <w:sz w:val="24"/>
          <w:szCs w:val="24"/>
        </w:rPr>
      </w:pPr>
    </w:p>
    <w:sectPr w:rsidR="003062A8" w:rsidRPr="003062A8" w:rsidSect="00246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58" w:rsidRDefault="000A0958" w:rsidP="00016748">
      <w:pPr>
        <w:spacing w:after="0" w:line="240" w:lineRule="auto"/>
      </w:pPr>
      <w:r>
        <w:separator/>
      </w:r>
    </w:p>
  </w:endnote>
  <w:endnote w:type="continuationSeparator" w:id="0">
    <w:p w:rsidR="000A0958" w:rsidRDefault="000A0958" w:rsidP="0001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58" w:rsidRDefault="000A0958" w:rsidP="00016748">
      <w:pPr>
        <w:spacing w:after="0" w:line="240" w:lineRule="auto"/>
      </w:pPr>
      <w:r>
        <w:separator/>
      </w:r>
    </w:p>
  </w:footnote>
  <w:footnote w:type="continuationSeparator" w:id="0">
    <w:p w:rsidR="000A0958" w:rsidRDefault="000A0958" w:rsidP="00016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AE2"/>
    <w:multiLevelType w:val="multilevel"/>
    <w:tmpl w:val="06C4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B0E09"/>
    <w:multiLevelType w:val="multilevel"/>
    <w:tmpl w:val="39F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863FE"/>
    <w:multiLevelType w:val="hybridMultilevel"/>
    <w:tmpl w:val="A7AAD63A"/>
    <w:lvl w:ilvl="0" w:tplc="F77ABB64">
      <w:start w:val="1"/>
      <w:numFmt w:val="decimal"/>
      <w:lvlText w:val="%1."/>
      <w:lvlJc w:val="left"/>
      <w:pPr>
        <w:ind w:left="1454" w:hanging="541"/>
        <w:jc w:val="right"/>
      </w:pPr>
      <w:rPr>
        <w:rFonts w:hint="default"/>
        <w:spacing w:val="0"/>
        <w:w w:val="108"/>
      </w:rPr>
    </w:lvl>
    <w:lvl w:ilvl="1" w:tplc="9A8A2176">
      <w:start w:val="1"/>
      <w:numFmt w:val="lowerLetter"/>
      <w:lvlText w:val="%2."/>
      <w:lvlJc w:val="left"/>
      <w:pPr>
        <w:ind w:left="2051" w:hanging="528"/>
        <w:jc w:val="left"/>
      </w:pPr>
      <w:rPr>
        <w:rFonts w:hint="default"/>
        <w:spacing w:val="0"/>
        <w:w w:val="109"/>
      </w:rPr>
    </w:lvl>
    <w:lvl w:ilvl="2" w:tplc="1EAABD40">
      <w:start w:val="1"/>
      <w:numFmt w:val="lowerRoman"/>
      <w:lvlText w:val="%3."/>
      <w:lvlJc w:val="left"/>
      <w:pPr>
        <w:ind w:left="2491" w:hanging="528"/>
        <w:jc w:val="left"/>
      </w:pPr>
      <w:rPr>
        <w:rFonts w:hint="default"/>
        <w:spacing w:val="-1"/>
        <w:w w:val="108"/>
      </w:rPr>
    </w:lvl>
    <w:lvl w:ilvl="3" w:tplc="E70C4C26">
      <w:numFmt w:val="bullet"/>
      <w:lvlText w:val="•"/>
      <w:lvlJc w:val="left"/>
      <w:pPr>
        <w:ind w:left="2500" w:hanging="528"/>
      </w:pPr>
      <w:rPr>
        <w:rFonts w:hint="default"/>
      </w:rPr>
    </w:lvl>
    <w:lvl w:ilvl="4" w:tplc="BD760B00">
      <w:numFmt w:val="bullet"/>
      <w:lvlText w:val="•"/>
      <w:lvlJc w:val="left"/>
      <w:pPr>
        <w:ind w:left="3400" w:hanging="528"/>
      </w:pPr>
      <w:rPr>
        <w:rFonts w:hint="default"/>
      </w:rPr>
    </w:lvl>
    <w:lvl w:ilvl="5" w:tplc="7994C1D6">
      <w:numFmt w:val="bullet"/>
      <w:lvlText w:val="•"/>
      <w:lvlJc w:val="left"/>
      <w:pPr>
        <w:ind w:left="4300" w:hanging="528"/>
      </w:pPr>
      <w:rPr>
        <w:rFonts w:hint="default"/>
      </w:rPr>
    </w:lvl>
    <w:lvl w:ilvl="6" w:tplc="BD4211C6">
      <w:numFmt w:val="bullet"/>
      <w:lvlText w:val="•"/>
      <w:lvlJc w:val="left"/>
      <w:pPr>
        <w:ind w:left="5200" w:hanging="528"/>
      </w:pPr>
      <w:rPr>
        <w:rFonts w:hint="default"/>
      </w:rPr>
    </w:lvl>
    <w:lvl w:ilvl="7" w:tplc="48D6BB88">
      <w:numFmt w:val="bullet"/>
      <w:lvlText w:val="•"/>
      <w:lvlJc w:val="left"/>
      <w:pPr>
        <w:ind w:left="6100" w:hanging="528"/>
      </w:pPr>
      <w:rPr>
        <w:rFonts w:hint="default"/>
      </w:rPr>
    </w:lvl>
    <w:lvl w:ilvl="8" w:tplc="D4D0EE7E">
      <w:numFmt w:val="bullet"/>
      <w:lvlText w:val="•"/>
      <w:lvlJc w:val="left"/>
      <w:pPr>
        <w:ind w:left="7000" w:hanging="52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B4"/>
    <w:rsid w:val="00016748"/>
    <w:rsid w:val="00067763"/>
    <w:rsid w:val="00094DA6"/>
    <w:rsid w:val="000A0958"/>
    <w:rsid w:val="0015273B"/>
    <w:rsid w:val="001B1FDA"/>
    <w:rsid w:val="001B6E12"/>
    <w:rsid w:val="0022348B"/>
    <w:rsid w:val="00274EEA"/>
    <w:rsid w:val="00295E5D"/>
    <w:rsid w:val="003062A8"/>
    <w:rsid w:val="00392257"/>
    <w:rsid w:val="00526DB7"/>
    <w:rsid w:val="005372CF"/>
    <w:rsid w:val="00566EE0"/>
    <w:rsid w:val="005D17DA"/>
    <w:rsid w:val="005D708F"/>
    <w:rsid w:val="005D71B4"/>
    <w:rsid w:val="007F7EB1"/>
    <w:rsid w:val="008966FD"/>
    <w:rsid w:val="0090245B"/>
    <w:rsid w:val="009A3DCC"/>
    <w:rsid w:val="00AB1079"/>
    <w:rsid w:val="00B5159C"/>
    <w:rsid w:val="00C07431"/>
    <w:rsid w:val="00C25C9F"/>
    <w:rsid w:val="00D81D25"/>
    <w:rsid w:val="00E03686"/>
    <w:rsid w:val="00E63769"/>
    <w:rsid w:val="00E74FE8"/>
    <w:rsid w:val="00E827B1"/>
    <w:rsid w:val="00F27F7B"/>
    <w:rsid w:val="00FA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54F6-4A47-4F74-8AF2-8B9F8DA7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62A8"/>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3062A8"/>
    <w:rPr>
      <w:rFonts w:ascii="Times New Roman" w:eastAsia="Times New Roman" w:hAnsi="Times New Roman" w:cs="Times New Roman"/>
      <w:sz w:val="16"/>
      <w:szCs w:val="16"/>
    </w:rPr>
  </w:style>
  <w:style w:type="paragraph" w:styleId="ListParagraph">
    <w:name w:val="List Paragraph"/>
    <w:basedOn w:val="Normal"/>
    <w:uiPriority w:val="1"/>
    <w:qFormat/>
    <w:rsid w:val="003062A8"/>
    <w:pPr>
      <w:widowControl w:val="0"/>
      <w:autoSpaceDE w:val="0"/>
      <w:autoSpaceDN w:val="0"/>
      <w:spacing w:after="0" w:line="240" w:lineRule="auto"/>
      <w:ind w:left="1269" w:hanging="265"/>
    </w:pPr>
    <w:rPr>
      <w:rFonts w:ascii="Times New Roman" w:eastAsia="Times New Roman" w:hAnsi="Times New Roman" w:cs="Times New Roman"/>
    </w:rPr>
  </w:style>
  <w:style w:type="paragraph" w:styleId="Header">
    <w:name w:val="header"/>
    <w:basedOn w:val="Normal"/>
    <w:link w:val="HeaderChar"/>
    <w:uiPriority w:val="99"/>
    <w:unhideWhenUsed/>
    <w:rsid w:val="0001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48"/>
  </w:style>
  <w:style w:type="paragraph" w:styleId="Footer">
    <w:name w:val="footer"/>
    <w:basedOn w:val="Normal"/>
    <w:link w:val="FooterChar"/>
    <w:uiPriority w:val="99"/>
    <w:unhideWhenUsed/>
    <w:rsid w:val="0001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48"/>
  </w:style>
  <w:style w:type="paragraph" w:styleId="BalloonText">
    <w:name w:val="Balloon Text"/>
    <w:basedOn w:val="Normal"/>
    <w:link w:val="BalloonTextChar"/>
    <w:uiPriority w:val="99"/>
    <w:semiHidden/>
    <w:unhideWhenUsed/>
    <w:rsid w:val="001B1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6094">
      <w:bodyDiv w:val="1"/>
      <w:marLeft w:val="0"/>
      <w:marRight w:val="0"/>
      <w:marTop w:val="0"/>
      <w:marBottom w:val="0"/>
      <w:divBdr>
        <w:top w:val="none" w:sz="0" w:space="0" w:color="auto"/>
        <w:left w:val="none" w:sz="0" w:space="0" w:color="auto"/>
        <w:bottom w:val="none" w:sz="0" w:space="0" w:color="auto"/>
        <w:right w:val="none" w:sz="0" w:space="0" w:color="auto"/>
      </w:divBdr>
    </w:div>
    <w:div w:id="1445610441">
      <w:bodyDiv w:val="1"/>
      <w:marLeft w:val="0"/>
      <w:marRight w:val="0"/>
      <w:marTop w:val="0"/>
      <w:marBottom w:val="0"/>
      <w:divBdr>
        <w:top w:val="none" w:sz="0" w:space="0" w:color="auto"/>
        <w:left w:val="none" w:sz="0" w:space="0" w:color="auto"/>
        <w:bottom w:val="none" w:sz="0" w:space="0" w:color="auto"/>
        <w:right w:val="none" w:sz="0" w:space="0" w:color="auto"/>
      </w:divBdr>
    </w:div>
    <w:div w:id="18984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heerfstudentscertificationagreement42020.pdf" TargetMode="External"/><Relationship Id="rId3" Type="http://schemas.openxmlformats.org/officeDocument/2006/relationships/settings" Target="settings.xml"/><Relationship Id="rId7" Type="http://schemas.openxmlformats.org/officeDocument/2006/relationships/hyperlink" Target="https://www2.ed.gov/about/offices/list/ope/caresactgrantfundingcoverletter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pe/allocationsforsection18004a1ofcares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elimtuatco</dc:creator>
  <cp:keywords/>
  <dc:description/>
  <cp:lastModifiedBy>elimtuatco</cp:lastModifiedBy>
  <cp:revision>6</cp:revision>
  <dcterms:created xsi:type="dcterms:W3CDTF">2021-12-29T13:15:00Z</dcterms:created>
  <dcterms:modified xsi:type="dcterms:W3CDTF">2022-01-02T23:41:00Z</dcterms:modified>
</cp:coreProperties>
</file>